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91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聚焦省统考新形势 锚定核心素养新方向</w:t>
      </w:r>
    </w:p>
    <w:p w14:paraId="7CCF09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——我校"尚雅讲堂"持续开讲</w:t>
      </w:r>
      <w:bookmarkStart w:id="0" w:name="_GoBack"/>
      <w:bookmarkEnd w:id="0"/>
    </w:p>
    <w:p w14:paraId="20D9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1955165</wp:posOffset>
            </wp:positionV>
            <wp:extent cx="5417185" cy="3046095"/>
            <wp:effectExtent l="0" t="0" r="12065" b="1905"/>
            <wp:wrapTopAndBottom/>
            <wp:docPr id="1" name="图片 1" descr="3b81fd19-cd42-45ab-9650-6a6017149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81fd19-cd42-45ab-9650-6a60171498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为精准把握省统一命题背景下的初中历史教学改革方向，2026年4月，枣庄市第三十九中学尚雅讲堂再度开讲。本次讲座由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赵新工作室主持人</w:t>
      </w:r>
      <w:r>
        <w:rPr>
          <w:rFonts w:hint="eastAsia" w:ascii="仿宋" w:hAnsi="仿宋" w:eastAsia="仿宋" w:cs="仿宋"/>
          <w:sz w:val="32"/>
          <w:szCs w:val="32"/>
        </w:rPr>
        <w:t>赵新老师主讲，主题为《省统一命题形式下的初中历史课堂教学》，全校历史教师及部分青年教师代表参加学习研讨。</w:t>
      </w:r>
    </w:p>
    <w:p w14:paraId="767F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赵新老师从新课标与试题命制核心导向入手，系统解读了2022年版义务教育历史课程标准提出的唯物史观、时空观念、史料实证、历史解释、家国情怀五大核心素养。他指出，当前中考命题已彻底告别“背多分”模式，转向素养立意、情境化、综合性与开放性并重的新格局。通过对山东省中考样卷的深入分析，赵老师详细拆解了试卷结构、分值变化及命题趋势，强调中国史占比约三分之二，政治史考查权重过半，教学中应聚焦主干知识，回归教材，深挖地图、插图、课后活动等隐性资源。</w:t>
      </w:r>
    </w:p>
    <w:p w14:paraId="0B67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167640</wp:posOffset>
            </wp:positionV>
            <wp:extent cx="5541010" cy="4154170"/>
            <wp:effectExtent l="0" t="0" r="2540" b="17780"/>
            <wp:wrapTopAndBottom/>
            <wp:docPr id="2" name="图片 2" descr="ed6c58ca3346c15c8ce182262a150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6c58ca3346c15c8ce182262a1502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面对学生在情境化、综合性、开放性题目中暴露出的“读不懂、联不起、不敢写”等问题，赵新老师提出了重构知识体系、强化情境教学、提升思维品质、优化应试技巧等系列策略。他建议实施大单元与专题化复习，推行“无情境不命题”的日常训练，规范“观点+史实+结论”的答题支架，并加强限时训练与卷面美化工程。</w:t>
      </w:r>
    </w:p>
    <w:p w14:paraId="5329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七年级下册《辽宋夏金元时期》单元为例，赵老师现场展示了如何通过时间轴、示意图、史料研读等方式突破教学重难点，落实核心素养。他特别强调，复习课应打破单课时界限，构建结构化知识网络，真正实现“知识、能力、素养”三位一体。</w:t>
      </w:r>
    </w:p>
    <w:p w14:paraId="3703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21590</wp:posOffset>
            </wp:positionV>
            <wp:extent cx="5541010" cy="4154170"/>
            <wp:effectExtent l="0" t="0" r="2540" b="17780"/>
            <wp:wrapTopAndBottom/>
            <wp:docPr id="3" name="图片 3" descr="cc5869c4841f767559e64e317e2de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5869c4841f767559e64e317e2dea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本次讲座内容翔实、案例鲜活，为历史教师应对省统一命题提供了清晰的教学策略与备考路径，也进一步推动了我校历史课堂从“知识灌输”向“素养育人”的深度转型。</w:t>
      </w:r>
    </w:p>
    <w:p w14:paraId="4DE8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01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5F66"/>
    <w:rsid w:val="001178C5"/>
    <w:rsid w:val="04AE5F66"/>
    <w:rsid w:val="1C73723E"/>
    <w:rsid w:val="1EBF6F49"/>
    <w:rsid w:val="4D635265"/>
    <w:rsid w:val="5D5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976</Characters>
  <Lines>0</Lines>
  <Paragraphs>0</Paragraphs>
  <TotalTime>1</TotalTime>
  <ScaleCrop>false</ScaleCrop>
  <LinksUpToDate>false</LinksUpToDate>
  <CharactersWithSpaces>977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2026-04-23T09:52:00Z</dcterms:created>
  <dc:creator>Administrator</dc:creator>
  <cp:lastModifiedBy>刘影</cp:lastModifiedBy>
  <dcterms:modified xsi:type="dcterms:W3CDTF">2026-04-24T01:34:42Z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eyJoZGlkIjoiM2YxOTQxZjE2MmEzNWQwZTViMDVlNTFkNjdiNzQ1OTQiLCJ1c2VySWQiOiIzMDU1MDY5ODUifQ==</vt:lpwstr>
  </property>
  <property fmtid="{D5CDD505-2E9C-101B-9397-08002B2CF9AE}" pid="4" name="ICV">
    <vt:lpwstr>9177A3BDDE25484DA4C9BDA8A1C5A965_13</vt:lpwstr>
  </property>
</Properties>
</file>