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0F08E">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0"/>
          <w:sz w:val="44"/>
          <w:szCs w:val="44"/>
          <w:shd w:val="clear" w:color="auto" w:fill="FFFFFF"/>
          <w:lang w:val="en-US" w:eastAsia="zh-CN"/>
        </w:rPr>
      </w:pPr>
      <w:bookmarkStart w:id="10" w:name="_GoBack"/>
      <w:bookmarkEnd w:id="10"/>
      <w:r>
        <w:rPr>
          <w:rFonts w:hint="eastAsia" w:ascii="方正小标宋简体" w:hAnsi="方正小标宋简体" w:eastAsia="方正小标宋简体" w:cs="方正小标宋简体"/>
          <w:bCs/>
          <w:color w:val="333333"/>
          <w:spacing w:val="0"/>
          <w:sz w:val="44"/>
          <w:szCs w:val="44"/>
          <w:shd w:val="clear" w:color="auto" w:fill="FFFFFF"/>
        </w:rPr>
        <w:t>台儿庄区</w:t>
      </w:r>
      <w:r>
        <w:rPr>
          <w:rFonts w:hint="eastAsia" w:ascii="方正小标宋简体" w:hAnsi="方正小标宋简体" w:eastAsia="方正小标宋简体" w:cs="方正小标宋简体"/>
          <w:bCs/>
          <w:color w:val="333333"/>
          <w:spacing w:val="0"/>
          <w:sz w:val="44"/>
          <w:szCs w:val="44"/>
          <w:shd w:val="clear" w:color="auto" w:fill="FFFFFF"/>
          <w:lang w:val="en-US" w:eastAsia="zh-CN"/>
        </w:rPr>
        <w:t>人民政府办公室</w:t>
      </w:r>
    </w:p>
    <w:p w14:paraId="1E5B9047">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0"/>
          <w:sz w:val="44"/>
          <w:szCs w:val="44"/>
          <w:shd w:val="clear" w:color="auto" w:fill="FFFFFF"/>
        </w:rPr>
      </w:pPr>
      <w:r>
        <w:rPr>
          <w:rFonts w:hint="eastAsia" w:ascii="方正小标宋简体" w:hAnsi="方正小标宋简体" w:eastAsia="方正小标宋简体" w:cs="方正小标宋简体"/>
          <w:bCs/>
          <w:color w:val="333333"/>
          <w:spacing w:val="0"/>
          <w:sz w:val="44"/>
          <w:szCs w:val="44"/>
          <w:shd w:val="clear" w:color="auto" w:fill="FFFFFF"/>
          <w:lang w:val="en-US" w:eastAsia="zh-CN"/>
        </w:rPr>
        <w:t>2025</w:t>
      </w:r>
      <w:r>
        <w:rPr>
          <w:rFonts w:hint="eastAsia" w:ascii="方正小标宋简体" w:hAnsi="方正小标宋简体" w:eastAsia="方正小标宋简体" w:cs="方正小标宋简体"/>
          <w:bCs/>
          <w:color w:val="333333"/>
          <w:spacing w:val="0"/>
          <w:sz w:val="44"/>
          <w:szCs w:val="44"/>
          <w:shd w:val="clear" w:color="auto" w:fill="FFFFFF"/>
        </w:rPr>
        <w:t>年政府信息公开工作年度报告</w:t>
      </w:r>
    </w:p>
    <w:p w14:paraId="1220557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
          <w:bCs/>
          <w:color w:val="FF0000"/>
          <w:kern w:val="2"/>
          <w:sz w:val="32"/>
          <w:szCs w:val="32"/>
        </w:rPr>
      </w:pPr>
    </w:p>
    <w:p w14:paraId="08BB3F2D">
      <w:pPr>
        <w:pStyle w:val="8"/>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 w:val="0"/>
          <w:bCs w:val="0"/>
          <w:color w:val="FF0000"/>
          <w:kern w:val="2"/>
          <w:sz w:val="32"/>
          <w:szCs w:val="32"/>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本年度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内容包括总体情况、主动公开政府信息情况、收到和处理政府信息公开申请情况、政府信息公开行政复议和行政诉讼情况、存在的主要问题及改进情况、其他需要报告的事项六个部分。本年度报告中所列数据统计期限从202</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年1月1日到202</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年12月31日。本年度报告电子版可从枣庄市台儿庄区人民政府门户网站“台儿庄区人民政府”（http://www.tez.gov.cn/）查阅或下载。公众如需进一步咨询了解相关信息，请与枣庄市台儿庄区人民政府办公室联系（地址：枣庄市台儿庄区金光路75号；电话：0632-6611582；邮政编码：277400；电子邮箱：tezxxzx@zz.shandong.cn）。</w:t>
      </w:r>
    </w:p>
    <w:p w14:paraId="02DF271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color w:val="333333"/>
          <w:sz w:val="32"/>
          <w:szCs w:val="32"/>
        </w:rPr>
      </w:pPr>
      <w:r>
        <w:rPr>
          <w:rFonts w:hint="eastAsia" w:ascii="黑体" w:hAnsi="黑体" w:eastAsia="黑体" w:cs="黑体"/>
          <w:b w:val="0"/>
          <w:bCs/>
          <w:color w:val="333333"/>
          <w:sz w:val="32"/>
          <w:szCs w:val="32"/>
          <w:shd w:val="clear" w:color="auto" w:fill="FFFFFF"/>
        </w:rPr>
        <w:t>一、总体情况</w:t>
      </w:r>
    </w:p>
    <w:p w14:paraId="6BA58AC5">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2025年，区政府办公室锚定“深化公开内涵、提升服务质效、赋能基层治理”核心目标，紧扣上级部署与群众诉求，以规范化、精准化、常态化为抓手，推动政务公开从“被动回应”向“主动服务”、“信息发布”向“治理赋能”转型，各项工作扎实推进。</w:t>
      </w:r>
    </w:p>
    <w:p w14:paraId="6357B4B3">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1.主动公开方面。</w:t>
      </w:r>
      <w:r>
        <w:rPr>
          <w:rFonts w:hint="eastAsia" w:ascii="仿宋_GB2312" w:hAnsi="仿宋_GB2312" w:eastAsia="仿宋_GB2312" w:cs="仿宋_GB2312"/>
          <w:color w:val="000000" w:themeColor="text1"/>
          <w:sz w:val="32"/>
          <w:szCs w:val="32"/>
          <w14:textFill>
            <w14:solidFill>
              <w14:schemeClr w14:val="tx1"/>
            </w14:solidFill>
          </w14:textFill>
        </w:rPr>
        <w:t>全年累计在政府门户网站公开各类信息4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295</w:t>
      </w:r>
      <w:r>
        <w:rPr>
          <w:rFonts w:hint="eastAsia" w:ascii="仿宋_GB2312" w:hAnsi="仿宋_GB2312" w:eastAsia="仿宋_GB2312" w:cs="仿宋_GB2312"/>
          <w:color w:val="000000" w:themeColor="text1"/>
          <w:sz w:val="32"/>
          <w:szCs w:val="32"/>
          <w14:textFill>
            <w14:solidFill>
              <w14:schemeClr w14:val="tx1"/>
            </w14:solidFill>
          </w14:textFill>
        </w:rPr>
        <w:t>条，编发政府公报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严格落实政策文件与解读材料“三同步”要求，政策解读率、关联率均达100%。完成区、镇（街）两级政务服务大厅标准化公开专区全覆盖，实现线上线下信息同源同质。</w:t>
      </w:r>
    </w:p>
    <w:p w14:paraId="2A428D08">
      <w:pPr>
        <w:spacing w:line="560" w:lineRule="exact"/>
        <w:ind w:firstLine="618" w:firstLineChars="200"/>
        <w:rPr>
          <w:rFonts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2.依申请公开工作方面。</w:t>
      </w:r>
      <w:r>
        <w:rPr>
          <w:rFonts w:hint="eastAsia" w:ascii="仿宋_GB2312" w:hAnsi="仿宋_GB2312" w:eastAsia="仿宋_GB2312" w:cs="仿宋_GB2312"/>
          <w:sz w:val="32"/>
          <w:szCs w:val="32"/>
        </w:rPr>
        <w:t>构建“接收-登记-审核-会商-答复-归档”全流程闭环机制，畅通多渠道申请途径，实现线上全流程留痕。复杂申请经会商协调与合法性审查，确保答复合规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符</w:t>
      </w:r>
      <w:r>
        <w:rPr>
          <w:rFonts w:hint="eastAsia" w:ascii="仿宋_GB2312" w:hAnsi="仿宋_GB2312" w:eastAsia="仿宋_GB2312" w:cs="仿宋_GB2312"/>
          <w:sz w:val="32"/>
          <w:szCs w:val="32"/>
        </w:rPr>
        <w:t>合需求。本年度办理申请8件，均在法定期限内办结，无复议纠错和诉讼败诉情况。</w:t>
      </w:r>
    </w:p>
    <w:p w14:paraId="08FF99DA">
      <w:pPr>
        <w:spacing w:line="560" w:lineRule="exact"/>
        <w:ind w:firstLine="618" w:firstLineChars="200"/>
        <w:rPr>
          <w:rFonts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3.政府信息管理方面。</w:t>
      </w:r>
      <w:r>
        <w:rPr>
          <w:rFonts w:hint="eastAsia" w:ascii="仿宋_GB2312" w:hAnsi="仿宋_GB2312" w:eastAsia="仿宋_GB2312" w:cs="仿宋_GB2312"/>
          <w:sz w:val="32"/>
          <w:szCs w:val="32"/>
        </w:rPr>
        <w:t>严格落实“三审三校”制度，严把政治关、法律关、政策关、文字关。动态管理政府信息，及时更新维护政府信息公开指南、公示公告等栏目，清理过期失效的政府文件。</w:t>
      </w:r>
    </w:p>
    <w:p w14:paraId="2EE7B708">
      <w:pPr>
        <w:spacing w:line="560" w:lineRule="exact"/>
        <w:ind w:firstLine="618" w:firstLineChars="200"/>
        <w:rPr>
          <w:rFonts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4.平台建设方面。</w:t>
      </w:r>
      <w:r>
        <w:rPr>
          <w:rFonts w:hint="eastAsia" w:ascii="仿宋_GB2312" w:hAnsi="仿宋_GB2312" w:eastAsia="仿宋_GB2312" w:cs="仿宋_GB2312"/>
          <w:sz w:val="32"/>
          <w:szCs w:val="32"/>
        </w:rPr>
        <w:t>深化网站和政务新媒体规范性建设，强化网站监测和维护，精准管控政务新媒体平台，确保信息发布更新及时准确，积极发挥政府网站信息公开主阵地作用。</w:t>
      </w:r>
      <w:r>
        <w:rPr>
          <w:rFonts w:hint="eastAsia" w:ascii="仿宋_GB2312" w:hAnsi="仿宋_GB2312" w:eastAsia="仿宋_GB2312" w:cs="仿宋_GB2312"/>
          <w:sz w:val="32"/>
          <w:szCs w:val="32"/>
          <w:lang w:val="en-US" w:eastAsia="zh-CN"/>
        </w:rPr>
        <w:t>依托</w:t>
      </w:r>
      <w:r>
        <w:rPr>
          <w:rFonts w:hint="eastAsia" w:ascii="仿宋_GB2312" w:hAnsi="仿宋_GB2312" w:eastAsia="仿宋_GB2312" w:cs="仿宋_GB2312"/>
          <w:sz w:val="32"/>
          <w:szCs w:val="32"/>
        </w:rPr>
        <w:t>区、镇（街）政务公开专区，设置意见箱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拓宽诉求渠道，构建线上线下互补、多载体协同的公开平台体系。</w:t>
      </w:r>
    </w:p>
    <w:p w14:paraId="1F8A04B4">
      <w:pPr>
        <w:spacing w:line="560" w:lineRule="exact"/>
        <w:ind w:firstLine="618" w:firstLineChars="200"/>
        <w:rPr>
          <w:rFonts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5.监督保障方面。</w:t>
      </w:r>
      <w:r>
        <w:rPr>
          <w:rFonts w:hint="eastAsia" w:ascii="仿宋_GB2312" w:hAnsi="仿宋_GB2312" w:eastAsia="仿宋_GB2312" w:cs="仿宋_GB2312"/>
          <w:sz w:val="32"/>
          <w:szCs w:val="32"/>
        </w:rPr>
        <w:t>健全工作体制机制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本年度</w:t>
      </w:r>
      <w:r>
        <w:rPr>
          <w:rFonts w:hint="eastAsia" w:ascii="仿宋_GB2312" w:hAnsi="仿宋_GB2312" w:eastAsia="仿宋_GB2312" w:cs="仿宋_GB2312"/>
          <w:sz w:val="32"/>
          <w:szCs w:val="32"/>
        </w:rPr>
        <w:t>组织全区政务公开专题培训2次、一对一指导</w:t>
      </w:r>
      <w:r>
        <w:rPr>
          <w:rFonts w:hint="eastAsia" w:ascii="仿宋_GB2312" w:hAnsi="仿宋_GB2312" w:eastAsia="仿宋_GB2312" w:cs="仿宋_GB2312"/>
          <w:sz w:val="32"/>
          <w:szCs w:val="32"/>
          <w:lang w:val="en-US" w:eastAsia="zh-CN"/>
        </w:rPr>
        <w:t>70余</w:t>
      </w:r>
      <w:r>
        <w:rPr>
          <w:rFonts w:hint="eastAsia" w:ascii="仿宋_GB2312" w:hAnsi="仿宋_GB2312" w:eastAsia="仿宋_GB2312" w:cs="仿宋_GB2312"/>
          <w:sz w:val="32"/>
          <w:szCs w:val="32"/>
        </w:rPr>
        <w:t>次，开展专项调研</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rPr>
        <w:t>，提升工作人员专业能力，夯实工作基础。定期对政府网站信息发布规范性、时效性进行检查，及时发现问题、整改问题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年，本机关无政务公开责任追究情况。</w:t>
      </w:r>
    </w:p>
    <w:p w14:paraId="73CD11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18" w:firstLineChars="200"/>
        <w:jc w:val="both"/>
        <w:textAlignment w:val="auto"/>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1</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2</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bl>
    <w:p w14:paraId="20FD6CC6">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8273C18">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48"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E3D97A">
            <w:pPr>
              <w:jc w:val="center"/>
              <w:rPr>
                <w:rFonts w:ascii="仿宋_GB2312" w:eastAsia="仿宋_GB2312"/>
                <w:szCs w:val="21"/>
              </w:rPr>
            </w:pPr>
          </w:p>
        </w:tc>
        <w:tc>
          <w:tcPr>
            <w:tcW w:w="747" w:type="dxa"/>
            <w:vMerge w:val="restart"/>
            <w:shd w:val="clear" w:color="auto" w:fill="auto"/>
            <w:tcMar>
              <w:left w:w="108" w:type="dxa"/>
              <w:right w:w="108" w:type="dxa"/>
            </w:tcMar>
            <w:vAlign w:val="center"/>
          </w:tcPr>
          <w:p w14:paraId="02105B2C">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szCs w:val="21"/>
              </w:rPr>
            </w:pPr>
            <w:r>
              <w:rPr>
                <w:rFonts w:hint="eastAsia" w:ascii="黑体" w:hAnsi="黑体" w:eastAsia="黑体"/>
                <w:kern w:val="0"/>
                <w:szCs w:val="21"/>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38A4805">
            <w:pPr>
              <w:jc w:val="center"/>
              <w:rPr>
                <w:rFonts w:ascii="仿宋_GB2312" w:eastAsia="仿宋_GB2312"/>
                <w:szCs w:val="21"/>
              </w:rPr>
            </w:pPr>
          </w:p>
        </w:tc>
        <w:tc>
          <w:tcPr>
            <w:tcW w:w="747" w:type="dxa"/>
            <w:vMerge w:val="continue"/>
            <w:shd w:val="clear" w:color="auto" w:fill="auto"/>
            <w:tcMar>
              <w:left w:w="108" w:type="dxa"/>
              <w:right w:w="108" w:type="dxa"/>
            </w:tcMar>
            <w:vAlign w:val="center"/>
          </w:tcPr>
          <w:p w14:paraId="75CA0EA4">
            <w:pPr>
              <w:jc w:val="center"/>
              <w:rPr>
                <w:rFonts w:ascii="黑体" w:hAnsi="黑体" w:eastAsia="黑体"/>
                <w:szCs w:val="21"/>
              </w:rPr>
            </w:pPr>
          </w:p>
        </w:tc>
        <w:tc>
          <w:tcPr>
            <w:tcW w:w="540" w:type="dxa"/>
            <w:shd w:val="clear" w:color="auto" w:fill="auto"/>
            <w:tcMar>
              <w:left w:w="108" w:type="dxa"/>
              <w:right w:w="108" w:type="dxa"/>
            </w:tcMar>
            <w:vAlign w:val="center"/>
          </w:tcPr>
          <w:p w14:paraId="426D161B">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77DC436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28DEEAE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55A41E8">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14:paraId="7A3A6752">
            <w:pPr>
              <w:widowControl/>
              <w:spacing w:line="360" w:lineRule="exact"/>
              <w:ind w:left="-59" w:leftChars="-30" w:right="-127"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szCs w:val="21"/>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3302E0">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14:paraId="7E0380D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5</w:t>
            </w:r>
          </w:p>
        </w:tc>
        <w:tc>
          <w:tcPr>
            <w:tcW w:w="540" w:type="dxa"/>
            <w:shd w:val="clear" w:color="auto" w:fill="auto"/>
            <w:tcMar>
              <w:left w:w="108" w:type="dxa"/>
              <w:right w:w="108" w:type="dxa"/>
            </w:tcMar>
            <w:vAlign w:val="center"/>
          </w:tcPr>
          <w:p w14:paraId="22FC440C">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w:t>
            </w:r>
          </w:p>
        </w:tc>
        <w:tc>
          <w:tcPr>
            <w:tcW w:w="540" w:type="dxa"/>
            <w:shd w:val="clear" w:color="auto" w:fill="auto"/>
            <w:tcMar>
              <w:left w:w="108" w:type="dxa"/>
              <w:right w:w="108" w:type="dxa"/>
            </w:tcMar>
            <w:vAlign w:val="center"/>
          </w:tcPr>
          <w:p w14:paraId="1EB7936A">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7175B54E">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37B979B">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633A8B3F">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060F45D4">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8</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CC8F43C">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14:paraId="5417C51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CCDF5A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3A724B6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43C30481">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D6EC30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32984CF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74128EF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0B99A9">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451D8833">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9C27CE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3A066E8C">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500EA4">
            <w:pPr>
              <w:rPr>
                <w:rFonts w:ascii="黑体" w:hAnsi="黑体" w:eastAsia="黑体"/>
                <w:szCs w:val="21"/>
              </w:rPr>
            </w:pPr>
          </w:p>
        </w:tc>
        <w:tc>
          <w:tcPr>
            <w:tcW w:w="4677" w:type="dxa"/>
            <w:gridSpan w:val="2"/>
            <w:shd w:val="clear" w:color="auto" w:fill="auto"/>
            <w:tcMar>
              <w:left w:w="108" w:type="dxa"/>
              <w:right w:w="108" w:type="dxa"/>
            </w:tcMar>
            <w:vAlign w:val="center"/>
          </w:tcPr>
          <w:p w14:paraId="0B4B7D1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w:t>
            </w:r>
          </w:p>
        </w:tc>
        <w:tc>
          <w:tcPr>
            <w:tcW w:w="540" w:type="dxa"/>
            <w:shd w:val="clear" w:color="auto" w:fill="auto"/>
            <w:tcMar>
              <w:left w:w="108" w:type="dxa"/>
              <w:right w:w="108" w:type="dxa"/>
            </w:tcMar>
            <w:vAlign w:val="center"/>
          </w:tcPr>
          <w:p w14:paraId="4293BE0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535"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2CA4B01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6</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959914">
            <w:pPr>
              <w:rPr>
                <w:rFonts w:ascii="黑体" w:hAnsi="黑体" w:eastAsia="黑体"/>
                <w:szCs w:val="21"/>
              </w:rPr>
            </w:pPr>
          </w:p>
        </w:tc>
        <w:tc>
          <w:tcPr>
            <w:tcW w:w="1701" w:type="dxa"/>
            <w:vMerge w:val="restart"/>
            <w:shd w:val="clear" w:color="auto" w:fill="auto"/>
            <w:tcMar>
              <w:left w:w="108" w:type="dxa"/>
              <w:right w:w="108" w:type="dxa"/>
            </w:tcMar>
            <w:vAlign w:val="center"/>
          </w:tcPr>
          <w:p w14:paraId="73FB48F8">
            <w:pPr>
              <w:widowControl/>
              <w:spacing w:line="200" w:lineRule="exact"/>
              <w:ind w:left="-101"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6663FA0">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14:paraId="4B16FD1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1A3CA2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EA76BC">
            <w:pPr>
              <w:rPr>
                <w:rFonts w:ascii="黑体" w:hAnsi="黑体" w:eastAsia="黑体"/>
                <w:szCs w:val="21"/>
              </w:rPr>
            </w:pPr>
          </w:p>
        </w:tc>
        <w:tc>
          <w:tcPr>
            <w:tcW w:w="1701" w:type="dxa"/>
            <w:vMerge w:val="continue"/>
            <w:shd w:val="clear" w:color="auto" w:fill="auto"/>
            <w:tcMar>
              <w:left w:w="108" w:type="dxa"/>
              <w:right w:w="108" w:type="dxa"/>
            </w:tcMar>
            <w:vAlign w:val="center"/>
          </w:tcPr>
          <w:p w14:paraId="4CFC694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AB60801">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14:paraId="515EDC5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14160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12313">
            <w:pPr>
              <w:rPr>
                <w:rFonts w:ascii="黑体" w:hAnsi="黑体" w:eastAsia="黑体"/>
                <w:szCs w:val="21"/>
              </w:rPr>
            </w:pPr>
          </w:p>
        </w:tc>
        <w:tc>
          <w:tcPr>
            <w:tcW w:w="1701" w:type="dxa"/>
            <w:vMerge w:val="continue"/>
            <w:shd w:val="clear" w:color="auto" w:fill="auto"/>
            <w:tcMar>
              <w:left w:w="108" w:type="dxa"/>
              <w:right w:w="108" w:type="dxa"/>
            </w:tcMar>
            <w:vAlign w:val="center"/>
          </w:tcPr>
          <w:p w14:paraId="35E8E4B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087E291">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14:paraId="25BD099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08949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55E1E">
            <w:pPr>
              <w:rPr>
                <w:rFonts w:ascii="黑体" w:hAnsi="黑体" w:eastAsia="黑体"/>
                <w:szCs w:val="21"/>
              </w:rPr>
            </w:pPr>
          </w:p>
        </w:tc>
        <w:tc>
          <w:tcPr>
            <w:tcW w:w="1701" w:type="dxa"/>
            <w:vMerge w:val="continue"/>
            <w:shd w:val="clear" w:color="auto" w:fill="auto"/>
            <w:tcMar>
              <w:left w:w="108" w:type="dxa"/>
              <w:right w:w="108" w:type="dxa"/>
            </w:tcMar>
            <w:vAlign w:val="center"/>
          </w:tcPr>
          <w:p w14:paraId="0A7C70AE">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9838D1A">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14:paraId="62EFA37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7B7239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11B2E8">
            <w:pPr>
              <w:rPr>
                <w:rFonts w:ascii="黑体" w:hAnsi="黑体" w:eastAsia="黑体"/>
                <w:szCs w:val="21"/>
              </w:rPr>
            </w:pPr>
          </w:p>
        </w:tc>
        <w:tc>
          <w:tcPr>
            <w:tcW w:w="1701" w:type="dxa"/>
            <w:vMerge w:val="continue"/>
            <w:shd w:val="clear" w:color="auto" w:fill="auto"/>
            <w:tcMar>
              <w:left w:w="108" w:type="dxa"/>
              <w:right w:w="108" w:type="dxa"/>
            </w:tcMar>
            <w:vAlign w:val="center"/>
          </w:tcPr>
          <w:p w14:paraId="2E92121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2C3C094">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14:paraId="1EDD9AA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E952BC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9FC0AD1">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BA2A0">
            <w:pPr>
              <w:rPr>
                <w:rFonts w:ascii="黑体" w:hAnsi="黑体" w:eastAsia="黑体"/>
                <w:szCs w:val="21"/>
              </w:rPr>
            </w:pPr>
          </w:p>
        </w:tc>
        <w:tc>
          <w:tcPr>
            <w:tcW w:w="1701" w:type="dxa"/>
            <w:vMerge w:val="continue"/>
            <w:shd w:val="clear" w:color="auto" w:fill="auto"/>
            <w:tcMar>
              <w:left w:w="108" w:type="dxa"/>
              <w:right w:w="108" w:type="dxa"/>
            </w:tcMar>
            <w:vAlign w:val="center"/>
          </w:tcPr>
          <w:p w14:paraId="06B97E8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AE7336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14:paraId="708DC71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341E7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582C8F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4627E">
            <w:pPr>
              <w:rPr>
                <w:rFonts w:ascii="黑体" w:hAnsi="黑体" w:eastAsia="黑体"/>
                <w:szCs w:val="21"/>
              </w:rPr>
            </w:pPr>
          </w:p>
        </w:tc>
        <w:tc>
          <w:tcPr>
            <w:tcW w:w="1701" w:type="dxa"/>
            <w:vMerge w:val="continue"/>
            <w:shd w:val="clear" w:color="auto" w:fill="auto"/>
            <w:tcMar>
              <w:left w:w="108" w:type="dxa"/>
              <w:right w:w="108" w:type="dxa"/>
            </w:tcMar>
            <w:vAlign w:val="center"/>
          </w:tcPr>
          <w:p w14:paraId="5E25D43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F501163">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14:paraId="5E8E7CE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0C10D0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F8E0EF">
            <w:pPr>
              <w:rPr>
                <w:rFonts w:ascii="黑体" w:hAnsi="黑体" w:eastAsia="黑体"/>
                <w:szCs w:val="21"/>
              </w:rPr>
            </w:pPr>
          </w:p>
        </w:tc>
        <w:tc>
          <w:tcPr>
            <w:tcW w:w="1701" w:type="dxa"/>
            <w:vMerge w:val="continue"/>
            <w:shd w:val="clear" w:color="auto" w:fill="auto"/>
            <w:tcMar>
              <w:left w:w="108" w:type="dxa"/>
              <w:right w:w="108" w:type="dxa"/>
            </w:tcMar>
            <w:vAlign w:val="center"/>
          </w:tcPr>
          <w:p w14:paraId="5F9EE04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2A580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14:paraId="1B0045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4ECF18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6242">
            <w:pPr>
              <w:rPr>
                <w:rFonts w:ascii="黑体" w:hAnsi="黑体" w:eastAsia="黑体"/>
                <w:szCs w:val="21"/>
              </w:rPr>
            </w:pPr>
          </w:p>
        </w:tc>
        <w:tc>
          <w:tcPr>
            <w:tcW w:w="1701" w:type="dxa"/>
            <w:vMerge w:val="restart"/>
            <w:shd w:val="clear" w:color="auto" w:fill="auto"/>
            <w:tcMar>
              <w:left w:w="108" w:type="dxa"/>
              <w:right w:w="108" w:type="dxa"/>
            </w:tcMar>
            <w:vAlign w:val="center"/>
          </w:tcPr>
          <w:p w14:paraId="0F47F490">
            <w:pPr>
              <w:widowControl/>
              <w:spacing w:line="200" w:lineRule="exact"/>
              <w:ind w:left="-101"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2D0D0E83">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14:paraId="579A72D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BC22BA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0CA6B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0DF1DB4">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E5CBF">
            <w:pPr>
              <w:rPr>
                <w:rFonts w:ascii="黑体" w:hAnsi="黑体" w:eastAsia="黑体"/>
                <w:szCs w:val="21"/>
              </w:rPr>
            </w:pPr>
          </w:p>
        </w:tc>
        <w:tc>
          <w:tcPr>
            <w:tcW w:w="1701" w:type="dxa"/>
            <w:vMerge w:val="continue"/>
            <w:shd w:val="clear" w:color="auto" w:fill="auto"/>
            <w:tcMar>
              <w:left w:w="108" w:type="dxa"/>
              <w:right w:w="108" w:type="dxa"/>
            </w:tcMar>
            <w:vAlign w:val="center"/>
          </w:tcPr>
          <w:p w14:paraId="6BB3A0A8">
            <w:pPr>
              <w:spacing w:line="200" w:lineRule="exact"/>
              <w:ind w:left="-101" w:leftChars="-51"/>
              <w:rPr>
                <w:rFonts w:ascii="黑体" w:hAnsi="黑体" w:eastAsia="黑体"/>
                <w:szCs w:val="21"/>
              </w:rPr>
            </w:pPr>
          </w:p>
        </w:tc>
        <w:tc>
          <w:tcPr>
            <w:tcW w:w="2976" w:type="dxa"/>
            <w:shd w:val="clear" w:color="auto" w:fill="auto"/>
            <w:tcMar>
              <w:left w:w="108" w:type="dxa"/>
              <w:right w:w="108" w:type="dxa"/>
            </w:tcMar>
            <w:vAlign w:val="center"/>
          </w:tcPr>
          <w:p w14:paraId="3191C69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14:paraId="6BBD3D9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5B699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D2A19C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1F441E">
            <w:pPr>
              <w:rPr>
                <w:rFonts w:ascii="黑体" w:hAnsi="黑体" w:eastAsia="黑体"/>
                <w:szCs w:val="21"/>
              </w:rPr>
            </w:pPr>
          </w:p>
        </w:tc>
        <w:tc>
          <w:tcPr>
            <w:tcW w:w="1701" w:type="dxa"/>
            <w:vMerge w:val="continue"/>
            <w:shd w:val="clear" w:color="auto" w:fill="auto"/>
            <w:tcMar>
              <w:left w:w="108" w:type="dxa"/>
              <w:right w:w="108" w:type="dxa"/>
            </w:tcMar>
            <w:vAlign w:val="center"/>
          </w:tcPr>
          <w:p w14:paraId="470165DA">
            <w:pPr>
              <w:spacing w:line="200" w:lineRule="exact"/>
              <w:ind w:left="-101" w:leftChars="-51"/>
              <w:rPr>
                <w:rFonts w:ascii="黑体" w:hAnsi="黑体" w:eastAsia="黑体"/>
                <w:szCs w:val="21"/>
              </w:rPr>
            </w:pPr>
          </w:p>
        </w:tc>
        <w:tc>
          <w:tcPr>
            <w:tcW w:w="2976" w:type="dxa"/>
            <w:shd w:val="clear" w:color="auto" w:fill="auto"/>
            <w:tcMar>
              <w:left w:w="108" w:type="dxa"/>
              <w:right w:w="108" w:type="dxa"/>
            </w:tcMar>
            <w:vAlign w:val="center"/>
          </w:tcPr>
          <w:p w14:paraId="2B77E1B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14:paraId="0446EA4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4A382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7E3770">
            <w:pPr>
              <w:rPr>
                <w:rFonts w:ascii="黑体" w:hAnsi="黑体" w:eastAsia="黑体"/>
                <w:szCs w:val="21"/>
              </w:rPr>
            </w:pPr>
          </w:p>
        </w:tc>
        <w:tc>
          <w:tcPr>
            <w:tcW w:w="1701" w:type="dxa"/>
            <w:vMerge w:val="restart"/>
            <w:shd w:val="clear" w:color="auto" w:fill="auto"/>
            <w:tcMar>
              <w:left w:w="108" w:type="dxa"/>
              <w:right w:w="108" w:type="dxa"/>
            </w:tcMar>
            <w:vAlign w:val="center"/>
          </w:tcPr>
          <w:p w14:paraId="3D4C128B">
            <w:pPr>
              <w:widowControl/>
              <w:spacing w:line="200" w:lineRule="exact"/>
              <w:ind w:left="-101"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738EF42A">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14:paraId="4857014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254BD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6A2B06">
            <w:pPr>
              <w:rPr>
                <w:rFonts w:ascii="黑体" w:hAnsi="黑体" w:eastAsia="黑体"/>
                <w:szCs w:val="21"/>
              </w:rPr>
            </w:pPr>
          </w:p>
        </w:tc>
        <w:tc>
          <w:tcPr>
            <w:tcW w:w="1701" w:type="dxa"/>
            <w:vMerge w:val="continue"/>
            <w:shd w:val="clear" w:color="auto" w:fill="auto"/>
            <w:tcMar>
              <w:left w:w="108" w:type="dxa"/>
              <w:right w:w="108" w:type="dxa"/>
            </w:tcMar>
            <w:vAlign w:val="center"/>
          </w:tcPr>
          <w:p w14:paraId="043CAA8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BD8AD06">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14:paraId="3B5364D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CCA6F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9C7FB9">
            <w:pPr>
              <w:rPr>
                <w:rFonts w:ascii="黑体" w:hAnsi="黑体" w:eastAsia="黑体"/>
                <w:szCs w:val="21"/>
              </w:rPr>
            </w:pPr>
          </w:p>
        </w:tc>
        <w:tc>
          <w:tcPr>
            <w:tcW w:w="1701" w:type="dxa"/>
            <w:vMerge w:val="continue"/>
            <w:shd w:val="clear" w:color="auto" w:fill="auto"/>
            <w:tcMar>
              <w:left w:w="108" w:type="dxa"/>
              <w:right w:w="108" w:type="dxa"/>
            </w:tcMar>
            <w:vAlign w:val="center"/>
          </w:tcPr>
          <w:p w14:paraId="454B8E2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BD9A97">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14:paraId="1595AA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A3FB65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F7D2969">
            <w:pPr>
              <w:rPr>
                <w:rFonts w:ascii="黑体" w:hAnsi="黑体" w:eastAsia="黑体"/>
                <w:szCs w:val="21"/>
              </w:rPr>
            </w:pPr>
          </w:p>
        </w:tc>
        <w:tc>
          <w:tcPr>
            <w:tcW w:w="1701" w:type="dxa"/>
            <w:vMerge w:val="continue"/>
            <w:shd w:val="clear" w:color="auto" w:fill="auto"/>
            <w:tcMar>
              <w:left w:w="108" w:type="dxa"/>
              <w:right w:w="108" w:type="dxa"/>
            </w:tcMar>
            <w:vAlign w:val="center"/>
          </w:tcPr>
          <w:p w14:paraId="36A2C1E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CAA27F1">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14:paraId="3877B2C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3A01B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1316BE">
            <w:pPr>
              <w:rPr>
                <w:rFonts w:ascii="黑体" w:hAnsi="黑体" w:eastAsia="黑体"/>
                <w:szCs w:val="21"/>
              </w:rPr>
            </w:pPr>
          </w:p>
        </w:tc>
        <w:tc>
          <w:tcPr>
            <w:tcW w:w="1701" w:type="dxa"/>
            <w:vMerge w:val="continue"/>
            <w:shd w:val="clear" w:color="auto" w:fill="auto"/>
            <w:tcMar>
              <w:left w:w="108" w:type="dxa"/>
              <w:right w:w="108" w:type="dxa"/>
            </w:tcMar>
            <w:vAlign w:val="center"/>
          </w:tcPr>
          <w:p w14:paraId="4785326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27143C0">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2EE4B5DD">
            <w:pPr>
              <w:widowControl/>
              <w:spacing w:line="300" w:lineRule="exact"/>
              <w:ind w:firstLine="199"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14:paraId="12A742E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D76D0A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079B2E">
            <w:pPr>
              <w:rPr>
                <w:rFonts w:ascii="黑体" w:hAnsi="黑体" w:eastAsia="黑体"/>
                <w:szCs w:val="21"/>
              </w:rPr>
            </w:pPr>
          </w:p>
        </w:tc>
        <w:tc>
          <w:tcPr>
            <w:tcW w:w="1701" w:type="dxa"/>
            <w:vMerge w:val="restart"/>
            <w:shd w:val="clear" w:color="auto" w:fill="auto"/>
            <w:tcMar>
              <w:left w:w="108" w:type="dxa"/>
              <w:right w:w="108" w:type="dxa"/>
            </w:tcMar>
            <w:vAlign w:val="center"/>
          </w:tcPr>
          <w:p w14:paraId="534DC083">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7786BAE4">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14:paraId="4CFD918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76AF782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7BB66B">
            <w:pPr>
              <w:rPr>
                <w:rFonts w:ascii="黑体" w:hAnsi="黑体" w:eastAsia="黑体"/>
                <w:szCs w:val="21"/>
              </w:rPr>
            </w:pPr>
          </w:p>
        </w:tc>
        <w:tc>
          <w:tcPr>
            <w:tcW w:w="1701" w:type="dxa"/>
            <w:vMerge w:val="continue"/>
            <w:shd w:val="clear" w:color="auto" w:fill="auto"/>
            <w:tcMar>
              <w:left w:w="108" w:type="dxa"/>
              <w:right w:w="108" w:type="dxa"/>
            </w:tcMar>
            <w:vAlign w:val="center"/>
          </w:tcPr>
          <w:p w14:paraId="227109B0">
            <w:pPr>
              <w:widowControl/>
              <w:spacing w:line="300" w:lineRule="exact"/>
              <w:rPr>
                <w:rFonts w:ascii="黑体" w:hAnsi="黑体" w:eastAsia="黑体"/>
                <w:kern w:val="0"/>
                <w:szCs w:val="21"/>
              </w:rPr>
            </w:pPr>
          </w:p>
        </w:tc>
        <w:tc>
          <w:tcPr>
            <w:tcW w:w="2976" w:type="dxa"/>
            <w:shd w:val="clear" w:color="auto" w:fill="auto"/>
            <w:vAlign w:val="center"/>
          </w:tcPr>
          <w:p w14:paraId="6E424221">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25B594C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8CEEE8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F6DB810">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20552B7">
            <w:pPr>
              <w:rPr>
                <w:rFonts w:ascii="黑体" w:hAnsi="黑体" w:eastAsia="黑体"/>
                <w:szCs w:val="21"/>
              </w:rPr>
            </w:pPr>
          </w:p>
        </w:tc>
        <w:tc>
          <w:tcPr>
            <w:tcW w:w="1701" w:type="dxa"/>
            <w:vMerge w:val="continue"/>
            <w:shd w:val="clear" w:color="auto" w:fill="auto"/>
            <w:tcMar>
              <w:left w:w="108" w:type="dxa"/>
              <w:right w:w="108" w:type="dxa"/>
            </w:tcMar>
            <w:vAlign w:val="center"/>
          </w:tcPr>
          <w:p w14:paraId="6B0DEA0D">
            <w:pPr>
              <w:widowControl/>
              <w:spacing w:line="300" w:lineRule="exact"/>
              <w:rPr>
                <w:rFonts w:ascii="黑体" w:hAnsi="黑体" w:eastAsia="黑体"/>
                <w:kern w:val="0"/>
                <w:szCs w:val="21"/>
              </w:rPr>
            </w:pPr>
          </w:p>
        </w:tc>
        <w:tc>
          <w:tcPr>
            <w:tcW w:w="2976" w:type="dxa"/>
            <w:shd w:val="clear" w:color="auto" w:fill="auto"/>
            <w:vAlign w:val="center"/>
          </w:tcPr>
          <w:p w14:paraId="17ECD16F">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14:paraId="269D00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49881E26">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8F13C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B3B3E8">
            <w:pPr>
              <w:rPr>
                <w:rFonts w:ascii="黑体" w:hAnsi="黑体" w:eastAsia="黑体"/>
                <w:szCs w:val="21"/>
              </w:rPr>
            </w:pPr>
          </w:p>
        </w:tc>
        <w:tc>
          <w:tcPr>
            <w:tcW w:w="4677" w:type="dxa"/>
            <w:gridSpan w:val="2"/>
            <w:shd w:val="clear" w:color="auto" w:fill="auto"/>
            <w:tcMar>
              <w:left w:w="108" w:type="dxa"/>
              <w:right w:w="108" w:type="dxa"/>
            </w:tcMar>
            <w:vAlign w:val="center"/>
          </w:tcPr>
          <w:p w14:paraId="41868356">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14:paraId="67AFBED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5</w:t>
            </w:r>
          </w:p>
        </w:tc>
        <w:tc>
          <w:tcPr>
            <w:tcW w:w="540" w:type="dxa"/>
            <w:shd w:val="clear" w:color="auto" w:fill="auto"/>
            <w:tcMar>
              <w:left w:w="108" w:type="dxa"/>
              <w:right w:w="108" w:type="dxa"/>
            </w:tcMar>
            <w:vAlign w:val="center"/>
          </w:tcPr>
          <w:p w14:paraId="66E1C8E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44D91D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2992A8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8</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D58F74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77CABF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bl>
    <w:p w14:paraId="55BE1122">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30A60405">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0" w:leftChars="-21" w:right="-125"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72B1D870">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076E4088">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24DBF162">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6D1FBE5B">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64" w:leftChars="-83" w:right="-127"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64" w:leftChars="-83" w:right="-127"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3" w:leftChars="-33" w:right="-99"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hint="eastAsia"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hint="eastAsia" w:eastAsia="宋体"/>
                <w:lang w:val="en-US" w:eastAsia="zh-CN"/>
              </w:rPr>
            </w:pPr>
            <w:r>
              <w:rPr>
                <w:rFonts w:hint="eastAsia"/>
                <w:lang w:val="en-US" w:eastAsia="zh-CN"/>
              </w:rPr>
              <w:t>0</w:t>
            </w:r>
          </w:p>
        </w:tc>
      </w:tr>
    </w:tbl>
    <w:p w14:paraId="0D641DF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000000" w:themeColor="text1"/>
          <w:sz w:val="32"/>
          <w:szCs w:val="32"/>
          <w:shd w:val="clear" w:color="auto" w:fill="FFFFFF"/>
          <w:lang w:bidi="ar"/>
          <w14:textFill>
            <w14:solidFill>
              <w14:schemeClr w14:val="tx1"/>
            </w14:solidFill>
          </w14:textFill>
        </w:rPr>
      </w:pPr>
      <w:r>
        <w:rPr>
          <w:rFonts w:hint="eastAsia" w:ascii="黑体" w:hAnsi="黑体" w:eastAsia="黑体" w:cs="黑体"/>
          <w:bCs/>
          <w:color w:val="000000" w:themeColor="text1"/>
          <w:sz w:val="32"/>
          <w:szCs w:val="32"/>
          <w:shd w:val="clear" w:color="auto" w:fill="FFFFFF"/>
          <w:lang w:bidi="ar"/>
          <w14:textFill>
            <w14:solidFill>
              <w14:schemeClr w14:val="tx1"/>
            </w14:solidFill>
          </w14:textFill>
        </w:rPr>
        <w:t>五、存在的主要问题及改进情况</w:t>
      </w:r>
    </w:p>
    <w:p w14:paraId="1278732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2025年，本单位政务公开工作水平持续提升，但仍存在一些薄弱环节：一是</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部分信息发布时效性不足</w:t>
      </w:r>
      <w:r>
        <w:rPr>
          <w:rFonts w:hint="eastAsia" w:ascii="仿宋_GB2312" w:hAnsi="仿宋_GB2312" w:eastAsia="仿宋_GB2312" w:cs="仿宋_GB2312"/>
          <w:color w:val="000000" w:themeColor="text1"/>
          <w:kern w:val="2"/>
          <w:sz w:val="32"/>
          <w:szCs w:val="32"/>
          <w14:textFill>
            <w14:solidFill>
              <w14:schemeClr w14:val="tx1"/>
            </w14:solidFill>
          </w14:textFill>
        </w:rPr>
        <w:t>；二是政策解读质量需要进一步提升。</w:t>
      </w:r>
    </w:p>
    <w:p w14:paraId="310AD5F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下一步，台儿庄区政府办公室将围绕新时代政务公开工作要求，做好新年度的政务公开工作：</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一是加强重点领域信息公开，提高信息发布的及时性、准确性，进一步保障群众知情权。二</w:t>
      </w:r>
      <w:r>
        <w:rPr>
          <w:rFonts w:hint="eastAsia" w:ascii="仿宋_GB2312" w:hAnsi="仿宋_GB2312" w:eastAsia="仿宋_GB2312" w:cs="仿宋_GB2312"/>
          <w:color w:val="000000" w:themeColor="text1"/>
          <w:kern w:val="2"/>
          <w:sz w:val="32"/>
          <w:szCs w:val="32"/>
          <w14:textFill>
            <w14:solidFill>
              <w14:schemeClr w14:val="tx1"/>
            </w14:solidFill>
          </w14:textFill>
        </w:rPr>
        <w:t>是提升政策解读质效。根据新时代政务公开工作要求，突出政策公开的核心地位，着重做好政策发布和政策解读，提高政策知晓度和执行率。落实政策解读与政策文件同步组织、同步签审、同步发布“三同步”要求，把握好解读的“时度效”。</w:t>
      </w:r>
    </w:p>
    <w:p w14:paraId="49F097C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000000" w:themeColor="text1"/>
          <w:sz w:val="32"/>
          <w:szCs w:val="32"/>
          <w:shd w:val="clear" w:color="auto" w:fill="FFFFFF"/>
          <w:lang w:bidi="ar"/>
          <w14:textFill>
            <w14:solidFill>
              <w14:schemeClr w14:val="tx1"/>
            </w14:solidFill>
          </w14:textFill>
        </w:rPr>
      </w:pPr>
      <w:r>
        <w:rPr>
          <w:rFonts w:hint="eastAsia" w:ascii="黑体" w:hAnsi="黑体" w:eastAsia="黑体" w:cs="黑体"/>
          <w:bCs/>
          <w:color w:val="000000" w:themeColor="text1"/>
          <w:sz w:val="32"/>
          <w:szCs w:val="32"/>
          <w:shd w:val="clear" w:color="auto" w:fill="FFFFFF"/>
          <w:lang w:bidi="ar"/>
          <w14:textFill>
            <w14:solidFill>
              <w14:schemeClr w14:val="tx1"/>
            </w14:solidFill>
          </w14:textFill>
        </w:rPr>
        <w:t>六、其他需要报告的事项</w:t>
      </w:r>
    </w:p>
    <w:p w14:paraId="6E6189D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（一）收取信息处理费情况</w:t>
      </w:r>
    </w:p>
    <w:p w14:paraId="432D20E4">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年，区政府办公室不存在因信息处理收取相关费用的情况。</w:t>
      </w:r>
    </w:p>
    <w:p w14:paraId="05D6F546">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（二）落实上级年度政务公开工作要点情况</w:t>
      </w:r>
    </w:p>
    <w:p w14:paraId="228C28B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对照上级要求</w:t>
      </w:r>
      <w:r>
        <w:rPr>
          <w:rFonts w:hint="eastAsia" w:ascii="仿宋_GB2312" w:hAnsi="仿宋_GB2312" w:eastAsia="仿宋_GB2312" w:cs="仿宋_GB2312"/>
          <w:color w:val="000000" w:themeColor="text1"/>
          <w:sz w:val="32"/>
          <w:szCs w:val="32"/>
          <w14:textFill>
            <w14:solidFill>
              <w14:schemeClr w14:val="tx1"/>
            </w14:solidFill>
          </w14:textFill>
        </w:rPr>
        <w:t>，将工作要点任务分解到部门，逐项明确责任主体，责任压牢压实，确保重点领域信息准确规范。</w:t>
      </w:r>
    </w:p>
    <w:p w14:paraId="7674EC5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（三）人大代表建议和政协提案办理结果公开情况</w:t>
      </w:r>
    </w:p>
    <w:p w14:paraId="253E752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年，区政府办公室未承办人大代表建议及政协提案。</w:t>
      </w:r>
    </w:p>
    <w:p w14:paraId="68202A49">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（四）政务公开工作创新情况</w:t>
      </w:r>
    </w:p>
    <w:p w14:paraId="27A0498E">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4B32817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（五）本行政机关政府信息公开工作年度报告数据统计需要说明的事项</w:t>
      </w:r>
    </w:p>
    <w:p w14:paraId="3430C55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报告中所列数据的统计期限自</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年1月1日起至</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年12月31日止。</w:t>
      </w:r>
    </w:p>
    <w:p w14:paraId="5E0547C5">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（六）本行政机关认为需要报告的其他事项</w:t>
      </w:r>
    </w:p>
    <w:p w14:paraId="44C37442">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14:textFill>
            <w14:solidFill>
              <w14:schemeClr w14:val="tx1"/>
            </w14:solidFill>
          </w14:textFill>
        </w:rPr>
        <w:t>。</w:t>
      </w:r>
    </w:p>
    <w:p w14:paraId="29EB843A">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（七）其他有关文件专门要求通过政府信息公开工作年度报告予以报告的事项</w:t>
      </w:r>
    </w:p>
    <w:p w14:paraId="3F3F312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14:textFill>
            <w14:solidFill>
              <w14:schemeClr w14:val="tx1"/>
            </w14:solidFill>
          </w14:textFill>
        </w:rPr>
        <w:t>。</w:t>
      </w:r>
    </w:p>
    <w:p w14:paraId="1EC92551">
      <w:pPr>
        <w:spacing w:line="560" w:lineRule="exact"/>
        <w:ind w:firstLine="618"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E0F3230">
      <w:pPr>
        <w:spacing w:line="560" w:lineRule="exact"/>
        <w:ind w:firstLine="618"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台儿庄区人民政府办公室</w:t>
      </w:r>
    </w:p>
    <w:p w14:paraId="77D8E9CF">
      <w:pPr>
        <w:spacing w:line="560" w:lineRule="exact"/>
        <w:ind w:firstLine="618" w:firstLineChars="200"/>
        <w:jc w:val="right"/>
        <w:rPr>
          <w:rFonts w:ascii="仿宋_GB2312" w:hAnsi="仿宋_GB2312" w:eastAsia="仿宋_GB2312" w:cs="Calibri"/>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2026年1月23日</w:t>
      </w:r>
    </w:p>
    <w:sectPr>
      <w:footerReference r:id="rId3" w:type="default"/>
      <w:footerReference r:id="rId4" w:type="even"/>
      <w:pgSz w:w="11906" w:h="16838"/>
      <w:pgMar w:top="1985" w:right="1588" w:bottom="1985"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F96B6F-97D7-4804-9092-22E68ACFA1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935405B-A651-416F-8FF2-063FD103BB2D}"/>
  </w:font>
  <w:font w:name="仿宋_GB2312">
    <w:panose1 w:val="02010609030101010101"/>
    <w:charset w:val="86"/>
    <w:family w:val="modern"/>
    <w:pitch w:val="default"/>
    <w:sig w:usb0="00000001" w:usb1="080E0000" w:usb2="00000000" w:usb3="00000000" w:csb0="00040000" w:csb1="00000000"/>
    <w:embedRegular r:id="rId3" w:fontKey="{D6FA091D-B134-481D-8DF7-FAEF6927C242}"/>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4" w:fontKey="{A18497E5-CDB2-4E12-8A8F-9CA6A22C571C}"/>
  </w:font>
  <w:font w:name="楷体_GB2312">
    <w:panose1 w:val="02010609030101010101"/>
    <w:charset w:val="86"/>
    <w:family w:val="modern"/>
    <w:pitch w:val="default"/>
    <w:sig w:usb0="00000001" w:usb1="080E0000" w:usb2="00000000" w:usb3="00000000" w:csb0="00040000" w:csb1="00000000"/>
    <w:embedRegular r:id="rId5" w:fontKey="{5C28B6F7-18E5-4445-BBB3-F3FD8CA30FAD}"/>
  </w:font>
  <w:font w:name="楷体">
    <w:panose1 w:val="02010609060101010101"/>
    <w:charset w:val="86"/>
    <w:family w:val="modern"/>
    <w:pitch w:val="default"/>
    <w:sig w:usb0="800002BF" w:usb1="38CF7CFA" w:usb2="00000016" w:usb3="00000000" w:csb0="00040001" w:csb1="00000000"/>
    <w:embedRegular r:id="rId6" w:fontKey="{25D1D4D5-C5FE-4A8B-93DE-24272795A9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1BD6">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１</w:t>
    </w:r>
    <w:r>
      <w:rPr>
        <w:rStyle w:val="14"/>
        <w:rFonts w:ascii="宋体" w:hAnsi="宋体"/>
        <w:sz w:val="28"/>
        <w:szCs w:val="28"/>
      </w:rPr>
      <w:fldChar w:fldCharType="end"/>
    </w:r>
    <w:r>
      <w:rPr>
        <w:rStyle w:val="14"/>
        <w:rFonts w:hint="eastAsia" w:ascii="宋体" w:hAnsi="宋体"/>
        <w:sz w:val="28"/>
        <w:szCs w:val="28"/>
      </w:rPr>
      <w:t>—</w:t>
    </w:r>
  </w:p>
  <w:p w14:paraId="3F2D9BB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6BC">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２</w:t>
    </w:r>
    <w:r>
      <w:rPr>
        <w:rStyle w:val="14"/>
        <w:rFonts w:ascii="宋体" w:hAnsi="宋体"/>
        <w:sz w:val="28"/>
        <w:szCs w:val="28"/>
      </w:rPr>
      <w:fldChar w:fldCharType="end"/>
    </w:r>
    <w:r>
      <w:rPr>
        <w:rStyle w:val="14"/>
        <w:rFonts w:hint="eastAsia" w:ascii="宋体" w:hAnsi="宋体"/>
        <w:sz w:val="28"/>
        <w:szCs w:val="28"/>
      </w:rPr>
      <w:t>—</w:t>
    </w:r>
  </w:p>
  <w:p w14:paraId="0737F09A">
    <w:pPr>
      <w:pStyle w:val="5"/>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9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66E68CC"/>
    <w:rsid w:val="085C148C"/>
    <w:rsid w:val="0FC11047"/>
    <w:rsid w:val="13577469"/>
    <w:rsid w:val="147E4E1C"/>
    <w:rsid w:val="169F72CB"/>
    <w:rsid w:val="1ADD5D48"/>
    <w:rsid w:val="22DE784D"/>
    <w:rsid w:val="24311AF9"/>
    <w:rsid w:val="2B1E22A6"/>
    <w:rsid w:val="2B300A31"/>
    <w:rsid w:val="2E1B3EB1"/>
    <w:rsid w:val="34EC3754"/>
    <w:rsid w:val="389B4F29"/>
    <w:rsid w:val="3B5E96CB"/>
    <w:rsid w:val="3FE78241"/>
    <w:rsid w:val="42C6780A"/>
    <w:rsid w:val="50D21A70"/>
    <w:rsid w:val="56D63107"/>
    <w:rsid w:val="57F95408"/>
    <w:rsid w:val="59BDE728"/>
    <w:rsid w:val="5A8D766B"/>
    <w:rsid w:val="5B8F4024"/>
    <w:rsid w:val="5CFDC638"/>
    <w:rsid w:val="5DF77933"/>
    <w:rsid w:val="60126AA6"/>
    <w:rsid w:val="6240735E"/>
    <w:rsid w:val="63620412"/>
    <w:rsid w:val="65F8334A"/>
    <w:rsid w:val="6F5E1F53"/>
    <w:rsid w:val="72E36D0B"/>
    <w:rsid w:val="752913AF"/>
    <w:rsid w:val="752F3AB5"/>
    <w:rsid w:val="77F8480C"/>
    <w:rsid w:val="78221EE2"/>
    <w:rsid w:val="79EFAF21"/>
    <w:rsid w:val="7F7B8340"/>
    <w:rsid w:val="A5F996A9"/>
    <w:rsid w:val="C75F89AF"/>
    <w:rsid w:val="F5DA0C4B"/>
    <w:rsid w:val="FD5E8FEF"/>
    <w:rsid w:val="FDF7852F"/>
    <w:rsid w:val="FFE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5"/>
    </w:pPr>
    <w:rPr>
      <w:rFonts w:ascii="仿宋_GB2312" w:eastAsia="仿宋_GB2312"/>
      <w:sz w:val="32"/>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3"/>
    <w:unhideWhenUsed/>
    <w:qFormat/>
    <w:uiPriority w:val="99"/>
    <w:pPr>
      <w:spacing w:after="120"/>
      <w:ind w:left="420" w:leftChars="200" w:firstLine="420" w:firstLineChars="200"/>
    </w:pPr>
    <w:rPr>
      <w:rFonts w:ascii="Calibri" w:hAnsi="Calibri" w:eastAsia="宋体"/>
      <w:sz w:val="21"/>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Char"/>
    <w:basedOn w:val="1"/>
    <w:qFormat/>
    <w:uiPriority w:val="0"/>
    <w:pPr>
      <w:widowControl/>
      <w:jc w:val="left"/>
    </w:pPr>
    <w:rPr>
      <w:rFonts w:ascii="Tahoma" w:hAnsi="Tahoma" w:cs="仿宋_GB2312"/>
      <w:kern w:val="0"/>
      <w:sz w:val="24"/>
    </w:rPr>
  </w:style>
  <w:style w:type="paragraph" w:customStyle="1" w:styleId="17">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2512</Words>
  <Characters>2646</Characters>
  <Lines>19</Lines>
  <Paragraphs>5</Paragraphs>
  <TotalTime>128</TotalTime>
  <ScaleCrop>false</ScaleCrop>
  <LinksUpToDate>false</LinksUpToDate>
  <CharactersWithSpaces>2646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2025-01-07T02:43:00Z</dcterms:created>
  <dc:creator>Administrator</dc:creator>
  <cp:lastModifiedBy>李舒月</cp:lastModifiedBy>
  <cp:lastPrinted>2025-01-07T02:41:00Z</cp:lastPrinted>
  <dcterms:modified xsi:type="dcterms:W3CDTF">2026-01-27T01:39:46Z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C22C15B9F5844889A3332C107C729382_13</vt:lpwstr>
  </property>
  <property fmtid="{D5CDD505-2E9C-101B-9397-08002B2CF9AE}" pid="3" name="KSOProductBuildVer">
    <vt:lpwstr>2052-12.1.0.24657</vt:lpwstr>
  </property>
  <property fmtid="{D5CDD505-2E9C-101B-9397-08002B2CF9AE}" pid="4" name="KSOTemplateDocerSaveRecord">
    <vt:lpwstr>eyJoZGlkIjoiZmIzZmU5MjA4MWJlNTYwYTU4MDljMGI1OGQyYjc1YTAiLCJ1c2VySWQiOiI0MTk3MzM0MjYifQ==</vt:lpwstr>
  </property>
</Properties>
</file>