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8A509">
      <w:pPr>
        <w:pStyle w:val="3"/>
        <w:shd w:val="clear" w:color="auto" w:fill="FFFFFF"/>
        <w:spacing w:before="0" w:beforeAutospacing="0" w:after="0" w:afterAutospacing="0" w:line="560" w:lineRule="exact"/>
        <w:jc w:val="center"/>
        <w:rPr>
          <w:rFonts w:ascii="方正小标宋简体" w:hAnsi="方正小标宋简体" w:eastAsia="方正小标宋简体" w:cs="方正小标宋简体"/>
          <w:bCs/>
          <w:snapToGrid w:val="0"/>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Cs/>
          <w:snapToGrid w:val="0"/>
          <w:color w:val="000000" w:themeColor="text1"/>
          <w:sz w:val="44"/>
          <w:szCs w:val="44"/>
          <w:shd w:val="clear" w:color="auto" w:fill="FFFFFF"/>
          <w14:textFill>
            <w14:solidFill>
              <w14:schemeClr w14:val="tx1"/>
            </w14:solidFill>
          </w14:textFill>
        </w:rPr>
        <w:t>枣庄市台儿庄区邳庄镇人民政府</w:t>
      </w:r>
    </w:p>
    <w:p w14:paraId="0C406EF3">
      <w:pPr>
        <w:pStyle w:val="3"/>
        <w:shd w:val="clear" w:color="auto" w:fill="FFFFFF"/>
        <w:spacing w:before="0" w:beforeAutospacing="0" w:after="0" w:afterAutospacing="0" w:line="560" w:lineRule="exact"/>
        <w:jc w:val="center"/>
        <w:rPr>
          <w:rFonts w:ascii="方正小标宋简体" w:hAnsi="方正小标宋简体" w:eastAsia="方正小标宋简体" w:cs="方正小标宋简体"/>
          <w:bCs/>
          <w:snapToGrid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snapToGrid w:val="0"/>
          <w:color w:val="000000" w:themeColor="text1"/>
          <w:sz w:val="44"/>
          <w:szCs w:val="44"/>
          <w:shd w:val="clear" w:color="auto" w:fill="FFFFFF"/>
          <w14:textFill>
            <w14:solidFill>
              <w14:schemeClr w14:val="tx1"/>
            </w14:solidFill>
          </w14:textFill>
        </w:rPr>
        <w:t>2024年政府信息公开工作年度报告</w:t>
      </w:r>
    </w:p>
    <w:p w14:paraId="405EC87C">
      <w:pPr>
        <w:pStyle w:val="3"/>
        <w:shd w:val="clear" w:color="auto" w:fill="FFFFFF"/>
        <w:spacing w:before="0" w:beforeAutospacing="0" w:after="0" w:afterAutospacing="0" w:line="560" w:lineRule="exact"/>
        <w:ind w:firstLine="457"/>
        <w:jc w:val="both"/>
        <w:rPr>
          <w:rFonts w:cs="宋体"/>
          <w:snapToGrid w:val="0"/>
          <w:color w:val="000000" w:themeColor="text1"/>
          <w:szCs w:val="24"/>
          <w14:textFill>
            <w14:solidFill>
              <w14:schemeClr w14:val="tx1"/>
            </w14:solidFill>
          </w14:textFill>
        </w:rPr>
      </w:pPr>
    </w:p>
    <w:p w14:paraId="64491E8B">
      <w:pPr>
        <w:pStyle w:val="3"/>
        <w:shd w:val="clear" w:color="auto" w:fill="FFFFFF"/>
        <w:wordWrap w:val="0"/>
        <w:spacing w:before="0" w:beforeAutospacing="0" w:after="0" w:afterAutospacing="0" w:line="560" w:lineRule="exact"/>
        <w:ind w:firstLine="618" w:firstLineChars="200"/>
        <w:rPr>
          <w:rFonts w:ascii="仿宋_GB2312" w:eastAsia="仿宋_GB2312" w:cs="宋体"/>
          <w:snapToGrid w:val="0"/>
          <w:color w:val="000000" w:themeColor="text1"/>
          <w:sz w:val="32"/>
          <w:szCs w:val="32"/>
          <w14:textFill>
            <w14:solidFill>
              <w14:schemeClr w14:val="tx1"/>
            </w14:solidFill>
          </w14:textFill>
        </w:rPr>
      </w:pPr>
      <w:r>
        <w:rPr>
          <w:rFonts w:hint="eastAsia" w:ascii="仿宋_GB2312" w:eastAsia="仿宋_GB2312" w:cs="宋体"/>
          <w:snapToGrid w:val="0"/>
          <w:color w:val="000000" w:themeColor="text1"/>
          <w:sz w:val="32"/>
          <w:szCs w:val="32"/>
          <w14:textFill>
            <w14:solidFill>
              <w14:schemeClr w14:val="tx1"/>
            </w14:solidFill>
          </w14:textFill>
        </w:rPr>
        <w:t>根据《中华人民共和国政府信息公开条例》（国务院令第711号）相关规定及《台儿庄区人民政府办公室关于做好2024年政府信息公开工作年度报告编制和发布工作的通知》要求，现向社会公布台儿庄区邳庄镇人民政府2024年度政府信息公开报告。本报告由总体情况、主动公开政府信息情况、收到和处理政府信息公开申请情况、政府信息公开行政复议、行政诉讼情况、存在的主要问题及改进情况、其他需要报告的事项共六个部分组成。本报告中所列数据的统计时限为2024年1月1日至2024年12月31日。本报告可通过台儿庄区政府门户网站（http://www.tez.gov.cn/）查阅或下载。如对本报有疑问，请与台儿庄区邳庄镇人民政府联系（地址：山东省枣庄市台儿庄区台北路原计划生育办公室；邮编：277419；联系电话：0632-6851222；电子邮箱：pzzdzs@zz.shandong.cn）。</w:t>
      </w:r>
    </w:p>
    <w:p w14:paraId="452D43E7">
      <w:pPr>
        <w:pStyle w:val="3"/>
        <w:shd w:val="clear" w:color="auto" w:fill="FFFFFF"/>
        <w:spacing w:before="0" w:beforeAutospacing="0" w:after="0" w:afterAutospacing="0" w:line="560" w:lineRule="exact"/>
        <w:ind w:firstLine="619"/>
        <w:jc w:val="both"/>
        <w:rPr>
          <w:rFonts w:ascii="黑体" w:hAnsi="黑体" w:eastAsia="黑体" w:cs="黑体"/>
          <w:snapToGrid w:val="0"/>
          <w:color w:val="000000" w:themeColor="text1"/>
          <w:sz w:val="32"/>
          <w:szCs w:val="32"/>
          <w14:textFill>
            <w14:solidFill>
              <w14:schemeClr w14:val="tx1"/>
            </w14:solidFill>
          </w14:textFill>
        </w:rPr>
      </w:pPr>
      <w:r>
        <w:rPr>
          <w:rFonts w:hint="eastAsia" w:ascii="黑体" w:hAnsi="黑体" w:eastAsia="黑体" w:cs="黑体"/>
          <w:snapToGrid w:val="0"/>
          <w:color w:val="000000" w:themeColor="text1"/>
          <w:sz w:val="32"/>
          <w:szCs w:val="32"/>
          <w:shd w:val="clear" w:color="auto" w:fill="FFFFFF"/>
          <w14:textFill>
            <w14:solidFill>
              <w14:schemeClr w14:val="tx1"/>
            </w14:solidFill>
          </w14:textFill>
        </w:rPr>
        <w:t>一、总体情况</w:t>
      </w:r>
    </w:p>
    <w:p w14:paraId="0C8D7044">
      <w:pPr>
        <w:spacing w:line="560" w:lineRule="exact"/>
        <w:ind w:firstLine="618"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2024年邳庄镇高度重视政府信息公开工作，认真贯彻落实《中华人民共和国政府信息公开条例》，严格按照上级有关部署要求，加大政府信息主动公开力度，不断深化公开内容，拓宽公开渠道，推动政府信息公开工作走深走实。</w:t>
      </w:r>
    </w:p>
    <w:p w14:paraId="369C0695">
      <w:pPr>
        <w:spacing w:line="560" w:lineRule="exact"/>
        <w:ind w:firstLine="618"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仿宋_GB2312" w:eastAsia="楷体_GB2312" w:cs="仿宋_GB2312"/>
          <w:snapToGrid w:val="0"/>
          <w:color w:val="000000" w:themeColor="text1"/>
          <w:kern w:val="0"/>
          <w:sz w:val="32"/>
          <w:szCs w:val="32"/>
          <w14:textFill>
            <w14:solidFill>
              <w14:schemeClr w14:val="tx1"/>
            </w14:solidFill>
          </w14:textFill>
        </w:rPr>
        <w:t>1.主动公开方面。</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2024年邳庄镇认真贯彻落实各项规定，制定政务公开工作实施方案，及时、准确公开发布信息11条，推动政府信息公开工作有序开展。</w:t>
      </w:r>
    </w:p>
    <w:p w14:paraId="7D30B619">
      <w:pPr>
        <w:spacing w:line="560" w:lineRule="exact"/>
        <w:ind w:firstLine="618" w:firstLineChars="200"/>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楷体_GB2312" w:hAnsi="仿宋_GB2312" w:eastAsia="楷体_GB2312" w:cs="仿宋_GB2312"/>
          <w:snapToGrid w:val="0"/>
          <w:color w:val="000000" w:themeColor="text1"/>
          <w:kern w:val="0"/>
          <w:sz w:val="32"/>
          <w:szCs w:val="32"/>
          <w14:textFill>
            <w14:solidFill>
              <w14:schemeClr w14:val="tx1"/>
            </w14:solidFill>
          </w14:textFill>
        </w:rPr>
        <w:t>2.依申请公开工作方面。</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2024年邳庄镇收到政府信息公开申请</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1件</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，结转到下年度办理</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p>
    <w:p w14:paraId="4C6F27DA">
      <w:pPr>
        <w:spacing w:line="560" w:lineRule="exact"/>
        <w:ind w:firstLine="618"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仿宋_GB2312" w:eastAsia="楷体_GB2312" w:cs="仿宋_GB2312"/>
          <w:snapToGrid w:val="0"/>
          <w:color w:val="000000" w:themeColor="text1"/>
          <w:kern w:val="0"/>
          <w:sz w:val="32"/>
          <w:szCs w:val="32"/>
          <w14:textFill>
            <w14:solidFill>
              <w14:schemeClr w14:val="tx1"/>
            </w14:solidFill>
          </w14:textFill>
        </w:rPr>
        <w:t>3.政府信息管理方面。</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不断规范完善政府信息主动公开目录建设，强化信息审查，配强政务公开人员负责信息公开工作，进一步强化保密意识，不断提升主动公开的标准化、规范化水平，确保信息公开的真实性、安全性。</w:t>
      </w:r>
    </w:p>
    <w:p w14:paraId="07C2E156">
      <w:pPr>
        <w:spacing w:line="560" w:lineRule="exact"/>
        <w:ind w:firstLine="618"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仿宋_GB2312" w:eastAsia="楷体_GB2312" w:cs="仿宋_GB2312"/>
          <w:snapToGrid w:val="0"/>
          <w:color w:val="000000" w:themeColor="text1"/>
          <w:kern w:val="0"/>
          <w:sz w:val="32"/>
          <w:szCs w:val="32"/>
          <w14:textFill>
            <w14:solidFill>
              <w14:schemeClr w14:val="tx1"/>
            </w14:solidFill>
          </w14:textFill>
        </w:rPr>
        <w:t>4.平台建设方面。</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为做好政务公开建设工作，邳庄镇立足工作实际，明确专人负责网站及微信公众号平台的专栏设置和内容维护，做到及时更新。</w:t>
      </w:r>
    </w:p>
    <w:p w14:paraId="641BD211">
      <w:pPr>
        <w:spacing w:line="560" w:lineRule="exact"/>
        <w:ind w:firstLine="618"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仿宋_GB2312" w:eastAsia="楷体_GB2312" w:cs="仿宋_GB2312"/>
          <w:snapToGrid w:val="0"/>
          <w:color w:val="000000" w:themeColor="text1"/>
          <w:kern w:val="0"/>
          <w:sz w:val="32"/>
          <w:szCs w:val="32"/>
          <w14:textFill>
            <w14:solidFill>
              <w14:schemeClr w14:val="tx1"/>
            </w14:solidFill>
          </w14:textFill>
        </w:rPr>
        <w:t>5.监督保障方面。</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实行政务信息公开工作责任制，确保政府信息公开各项工作保质保量完成。做好政务公开工作培训，进一步规范政务公开工作，不断提升政务公开工作质效。充分利用政府门户网站、政务新媒体等平台组织开展宣传活动，努力营造社会公众充分知情、有序参与、全面监督的良好氛围。</w:t>
      </w:r>
    </w:p>
    <w:p w14:paraId="0A902979">
      <w:pPr>
        <w:pStyle w:val="3"/>
        <w:shd w:val="clear" w:color="auto" w:fill="FFFFFF"/>
        <w:spacing w:before="0" w:beforeAutospacing="0" w:after="0" w:afterAutospacing="0" w:line="560" w:lineRule="exact"/>
        <w:ind w:firstLine="619"/>
        <w:jc w:val="both"/>
        <w:rPr>
          <w:rFonts w:hint="eastAsia" w:ascii="黑体" w:hAnsi="黑体" w:eastAsia="黑体" w:cs="黑体"/>
          <w:snapToGrid w:val="0"/>
          <w:color w:val="000000" w:themeColor="text1"/>
          <w:sz w:val="32"/>
          <w:szCs w:val="32"/>
          <w:shd w:val="clear" w:color="auto" w:fill="FFFFFF"/>
          <w14:textFill>
            <w14:solidFill>
              <w14:schemeClr w14:val="tx1"/>
            </w14:solidFill>
          </w14:textFill>
        </w:rPr>
      </w:pPr>
      <w:r>
        <w:rPr>
          <w:rFonts w:hint="eastAsia" w:ascii="黑体" w:hAnsi="黑体" w:eastAsia="黑体" w:cs="黑体"/>
          <w:snapToGrid w:val="0"/>
          <w:color w:val="000000" w:themeColor="text1"/>
          <w:sz w:val="32"/>
          <w:szCs w:val="32"/>
          <w:shd w:val="clear" w:color="auto" w:fill="FFFFFF"/>
          <w14:textFill>
            <w14:solidFill>
              <w14:schemeClr w14:val="tx1"/>
            </w14:solidFill>
          </w14:textFill>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14:paraId="52BD13D2">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41D2289">
            <w:pPr>
              <w:widowControl/>
              <w:jc w:val="center"/>
              <w:rPr>
                <w:rFonts w:ascii="黑体" w:hAnsi="黑体" w:eastAsia="黑体" w:cs="宋体"/>
                <w:snapToGrid w:val="0"/>
                <w:color w:val="000000" w:themeColor="text1"/>
                <w:kern w:val="0"/>
                <w:szCs w:val="21"/>
                <w14:textFill>
                  <w14:solidFill>
                    <w14:schemeClr w14:val="tx1"/>
                  </w14:solidFill>
                </w14:textFill>
              </w:rPr>
            </w:pPr>
            <w:r>
              <w:rPr>
                <w:rFonts w:hint="eastAsia" w:ascii="黑体" w:hAnsi="黑体" w:eastAsia="黑体" w:cs="宋体"/>
                <w:snapToGrid w:val="0"/>
                <w:color w:val="000000" w:themeColor="text1"/>
                <w:kern w:val="0"/>
                <w:szCs w:val="21"/>
                <w14:textFill>
                  <w14:solidFill>
                    <w14:schemeClr w14:val="tx1"/>
                  </w14:solidFill>
                </w14:textFill>
              </w:rPr>
              <w:t>第二十条第（一）项</w:t>
            </w:r>
          </w:p>
        </w:tc>
      </w:tr>
      <w:tr w14:paraId="18A3ACD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5E98020">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信息内容</w:t>
            </w:r>
          </w:p>
        </w:tc>
        <w:tc>
          <w:tcPr>
            <w:tcW w:w="2206" w:type="dxa"/>
            <w:tcBorders>
              <w:top w:val="nil"/>
              <w:left w:val="nil"/>
              <w:bottom w:val="single" w:color="auto" w:sz="8" w:space="0"/>
              <w:right w:val="single" w:color="auto" w:sz="8" w:space="0"/>
            </w:tcBorders>
            <w:shd w:val="clear" w:color="auto" w:fill="auto"/>
            <w:vAlign w:val="center"/>
          </w:tcPr>
          <w:p w14:paraId="4739C9D7">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本年制发件数</w:t>
            </w:r>
          </w:p>
        </w:tc>
        <w:tc>
          <w:tcPr>
            <w:tcW w:w="2206" w:type="dxa"/>
            <w:tcBorders>
              <w:top w:val="nil"/>
              <w:left w:val="nil"/>
              <w:bottom w:val="single" w:color="auto" w:sz="8" w:space="0"/>
              <w:right w:val="single" w:color="auto" w:sz="8" w:space="0"/>
            </w:tcBorders>
            <w:shd w:val="clear" w:color="auto" w:fill="auto"/>
            <w:vAlign w:val="center"/>
          </w:tcPr>
          <w:p w14:paraId="1D42F15F">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本年废止件数</w:t>
            </w:r>
          </w:p>
        </w:tc>
        <w:tc>
          <w:tcPr>
            <w:tcW w:w="2206" w:type="dxa"/>
            <w:tcBorders>
              <w:top w:val="nil"/>
              <w:left w:val="nil"/>
              <w:bottom w:val="single" w:color="auto" w:sz="8" w:space="0"/>
              <w:right w:val="single" w:color="auto" w:sz="8" w:space="0"/>
            </w:tcBorders>
            <w:shd w:val="clear" w:color="auto" w:fill="auto"/>
            <w:vAlign w:val="center"/>
          </w:tcPr>
          <w:p w14:paraId="3EBDD265">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现行有效件数</w:t>
            </w:r>
          </w:p>
        </w:tc>
      </w:tr>
      <w:tr w14:paraId="3E9B70E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3EBE1E7">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规章</w:t>
            </w:r>
          </w:p>
        </w:tc>
        <w:tc>
          <w:tcPr>
            <w:tcW w:w="2206" w:type="dxa"/>
            <w:tcBorders>
              <w:top w:val="nil"/>
              <w:left w:val="nil"/>
              <w:bottom w:val="single" w:color="auto" w:sz="8" w:space="0"/>
              <w:right w:val="single" w:color="auto" w:sz="8" w:space="0"/>
            </w:tcBorders>
            <w:shd w:val="clear" w:color="auto" w:fill="auto"/>
            <w:vAlign w:val="center"/>
          </w:tcPr>
          <w:p w14:paraId="3B750C74">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148A9AAA">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19AB2CB1">
            <w:pPr>
              <w:widowControl/>
              <w:jc w:val="center"/>
              <w:rPr>
                <w:rFonts w:ascii="仿宋_GB2312" w:hAnsi="Calibri" w:eastAsia="仿宋_GB2312" w:cs="Calibri"/>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0</w:t>
            </w:r>
          </w:p>
        </w:tc>
      </w:tr>
      <w:tr w14:paraId="775D06C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A447B2D">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0286B6B8">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68F3D0A4">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601BFE20">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0</w:t>
            </w:r>
          </w:p>
        </w:tc>
      </w:tr>
      <w:tr w14:paraId="5C0E0A80">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B04501B">
            <w:pPr>
              <w:widowControl/>
              <w:jc w:val="center"/>
              <w:rPr>
                <w:rFonts w:ascii="黑体" w:hAnsi="黑体" w:eastAsia="黑体" w:cs="宋体"/>
                <w:snapToGrid w:val="0"/>
                <w:color w:val="000000" w:themeColor="text1"/>
                <w:kern w:val="0"/>
                <w:szCs w:val="21"/>
                <w14:textFill>
                  <w14:solidFill>
                    <w14:schemeClr w14:val="tx1"/>
                  </w14:solidFill>
                </w14:textFill>
              </w:rPr>
            </w:pPr>
            <w:r>
              <w:rPr>
                <w:rFonts w:hint="eastAsia" w:ascii="黑体" w:hAnsi="黑体" w:eastAsia="黑体" w:cs="宋体"/>
                <w:snapToGrid w:val="0"/>
                <w:color w:val="000000" w:themeColor="text1"/>
                <w:kern w:val="0"/>
                <w:szCs w:val="21"/>
                <w14:textFill>
                  <w14:solidFill>
                    <w14:schemeClr w14:val="tx1"/>
                  </w14:solidFill>
                </w14:textFill>
              </w:rPr>
              <w:t>第二十条第（五）项</w:t>
            </w:r>
          </w:p>
        </w:tc>
      </w:tr>
      <w:tr w14:paraId="3D89D0B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B84E656">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306E6E97">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本年处理决定数量</w:t>
            </w:r>
          </w:p>
        </w:tc>
      </w:tr>
      <w:tr w14:paraId="54270A8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0F2C662">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281C05F">
            <w:pPr>
              <w:widowControl/>
              <w:jc w:val="center"/>
              <w:rPr>
                <w:rFonts w:ascii="仿宋_GB2312" w:hAnsi="Calibri" w:eastAsia="仿宋_GB2312" w:cs="Calibri"/>
                <w:snapToGrid w:val="0"/>
                <w:color w:val="000000" w:themeColor="text1"/>
                <w:kern w:val="0"/>
                <w:szCs w:val="21"/>
                <w14:textFill>
                  <w14:solidFill>
                    <w14:schemeClr w14:val="tx1"/>
                  </w14:solidFill>
                </w14:textFill>
              </w:rPr>
            </w:pPr>
            <w:r>
              <w:rPr>
                <w:rFonts w:hint="eastAsia" w:ascii="仿宋_GB2312" w:hAnsi="Calibri" w:eastAsia="仿宋_GB2312" w:cs="Calibri"/>
                <w:snapToGrid w:val="0"/>
                <w:color w:val="000000" w:themeColor="text1"/>
                <w:kern w:val="0"/>
                <w:szCs w:val="21"/>
                <w14:textFill>
                  <w14:solidFill>
                    <w14:schemeClr w14:val="tx1"/>
                  </w14:solidFill>
                </w14:textFill>
              </w:rPr>
              <w:t>0</w:t>
            </w:r>
          </w:p>
        </w:tc>
      </w:tr>
      <w:tr w14:paraId="38A4EEFD">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B1CC40B">
            <w:pPr>
              <w:widowControl/>
              <w:jc w:val="center"/>
              <w:rPr>
                <w:rFonts w:ascii="黑体" w:hAnsi="黑体" w:eastAsia="黑体" w:cs="宋体"/>
                <w:snapToGrid w:val="0"/>
                <w:color w:val="000000" w:themeColor="text1"/>
                <w:kern w:val="0"/>
                <w:szCs w:val="21"/>
                <w14:textFill>
                  <w14:solidFill>
                    <w14:schemeClr w14:val="tx1"/>
                  </w14:solidFill>
                </w14:textFill>
              </w:rPr>
            </w:pPr>
            <w:r>
              <w:rPr>
                <w:rFonts w:hint="eastAsia" w:ascii="黑体" w:hAnsi="黑体" w:eastAsia="黑体" w:cs="宋体"/>
                <w:snapToGrid w:val="0"/>
                <w:color w:val="000000" w:themeColor="text1"/>
                <w:kern w:val="0"/>
                <w:szCs w:val="21"/>
                <w14:textFill>
                  <w14:solidFill>
                    <w14:schemeClr w14:val="tx1"/>
                  </w14:solidFill>
                </w14:textFill>
              </w:rPr>
              <w:t>第二十条第（六）项</w:t>
            </w:r>
          </w:p>
        </w:tc>
      </w:tr>
      <w:tr w14:paraId="4D10C62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1A3175B">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91302C4">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本年处理决定数量</w:t>
            </w:r>
          </w:p>
        </w:tc>
      </w:tr>
      <w:tr w14:paraId="6CD48A6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8086090">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6A76F4A">
            <w:pPr>
              <w:widowControl/>
              <w:jc w:val="center"/>
              <w:rPr>
                <w:rFonts w:ascii="仿宋_GB2312" w:hAnsi="Calibri" w:eastAsia="仿宋_GB2312" w:cs="Calibri"/>
                <w:snapToGrid w:val="0"/>
                <w:color w:val="000000" w:themeColor="text1"/>
                <w:kern w:val="0"/>
                <w:szCs w:val="21"/>
                <w14:textFill>
                  <w14:solidFill>
                    <w14:schemeClr w14:val="tx1"/>
                  </w14:solidFill>
                </w14:textFill>
              </w:rPr>
            </w:pPr>
            <w:r>
              <w:rPr>
                <w:rFonts w:hint="eastAsia" w:ascii="仿宋_GB2312" w:hAnsi="Calibri" w:eastAsia="仿宋_GB2312" w:cs="Calibri"/>
                <w:snapToGrid w:val="0"/>
                <w:color w:val="000000" w:themeColor="text1"/>
                <w:kern w:val="0"/>
                <w:szCs w:val="21"/>
                <w14:textFill>
                  <w14:solidFill>
                    <w14:schemeClr w14:val="tx1"/>
                  </w14:solidFill>
                </w14:textFill>
              </w:rPr>
              <w:t>0</w:t>
            </w:r>
          </w:p>
        </w:tc>
      </w:tr>
      <w:tr w14:paraId="4A3B913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119F79F">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3656A90F">
            <w:pPr>
              <w:widowControl/>
              <w:jc w:val="center"/>
              <w:rPr>
                <w:rFonts w:ascii="仿宋_GB2312" w:hAnsi="Calibri" w:eastAsia="仿宋_GB2312" w:cs="Calibri"/>
                <w:snapToGrid w:val="0"/>
                <w:color w:val="000000" w:themeColor="text1"/>
                <w:kern w:val="0"/>
                <w:szCs w:val="21"/>
                <w14:textFill>
                  <w14:solidFill>
                    <w14:schemeClr w14:val="tx1"/>
                  </w14:solidFill>
                </w14:textFill>
              </w:rPr>
            </w:pPr>
            <w:r>
              <w:rPr>
                <w:rFonts w:hint="eastAsia" w:ascii="仿宋_GB2312" w:hAnsi="Calibri" w:eastAsia="仿宋_GB2312" w:cs="Calibri"/>
                <w:snapToGrid w:val="0"/>
                <w:color w:val="000000" w:themeColor="text1"/>
                <w:kern w:val="0"/>
                <w:szCs w:val="21"/>
                <w14:textFill>
                  <w14:solidFill>
                    <w14:schemeClr w14:val="tx1"/>
                  </w14:solidFill>
                </w14:textFill>
              </w:rPr>
              <w:t>0</w:t>
            </w:r>
          </w:p>
        </w:tc>
      </w:tr>
      <w:tr w14:paraId="06A54169">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6897818">
            <w:pPr>
              <w:widowControl/>
              <w:jc w:val="center"/>
              <w:rPr>
                <w:rFonts w:ascii="黑体" w:hAnsi="黑体" w:eastAsia="黑体" w:cs="宋体"/>
                <w:snapToGrid w:val="0"/>
                <w:color w:val="000000" w:themeColor="text1"/>
                <w:kern w:val="0"/>
                <w:szCs w:val="21"/>
                <w14:textFill>
                  <w14:solidFill>
                    <w14:schemeClr w14:val="tx1"/>
                  </w14:solidFill>
                </w14:textFill>
              </w:rPr>
            </w:pPr>
            <w:r>
              <w:rPr>
                <w:rFonts w:hint="eastAsia" w:ascii="黑体" w:hAnsi="黑体" w:eastAsia="黑体" w:cs="宋体"/>
                <w:snapToGrid w:val="0"/>
                <w:color w:val="000000" w:themeColor="text1"/>
                <w:kern w:val="0"/>
                <w:szCs w:val="21"/>
                <w14:textFill>
                  <w14:solidFill>
                    <w14:schemeClr w14:val="tx1"/>
                  </w14:solidFill>
                </w14:textFill>
              </w:rPr>
              <w:t>第二十条第（八）项</w:t>
            </w:r>
          </w:p>
        </w:tc>
      </w:tr>
      <w:tr w14:paraId="2196D9C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1A4D4AF">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1414922">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本年收费金额（单位：万元）</w:t>
            </w:r>
          </w:p>
        </w:tc>
      </w:tr>
      <w:tr w14:paraId="273EE4F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CBD54D1">
            <w:pPr>
              <w:widowControl/>
              <w:jc w:val="center"/>
              <w:rPr>
                <w:rFonts w:ascii="仿宋_GB2312" w:hAnsi="宋体" w:eastAsia="仿宋_GB2312" w:cs="宋体"/>
                <w:snapToGrid w:val="0"/>
                <w:color w:val="000000" w:themeColor="text1"/>
                <w:kern w:val="0"/>
                <w:szCs w:val="21"/>
                <w14:textFill>
                  <w14:solidFill>
                    <w14:schemeClr w14:val="tx1"/>
                  </w14:solidFill>
                </w14:textFill>
              </w:rPr>
            </w:pPr>
            <w:r>
              <w:rPr>
                <w:rFonts w:hint="eastAsia" w:ascii="仿宋_GB2312" w:hAnsi="宋体" w:eastAsia="仿宋_GB2312" w:cs="宋体"/>
                <w:snapToGrid w:val="0"/>
                <w:color w:val="000000" w:themeColor="text1"/>
                <w:kern w:val="0"/>
                <w:szCs w:val="21"/>
                <w14:textFill>
                  <w14:solidFill>
                    <w14:schemeClr w14:val="tx1"/>
                  </w14:solidFill>
                </w14:textFill>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1C4A90D">
            <w:pPr>
              <w:widowControl/>
              <w:jc w:val="center"/>
              <w:rPr>
                <w:rFonts w:ascii="仿宋_GB2312" w:hAnsi="Calibri" w:eastAsia="仿宋_GB2312" w:cs="Calibri"/>
                <w:snapToGrid w:val="0"/>
                <w:color w:val="000000" w:themeColor="text1"/>
                <w:kern w:val="0"/>
                <w:szCs w:val="21"/>
                <w14:textFill>
                  <w14:solidFill>
                    <w14:schemeClr w14:val="tx1"/>
                  </w14:solidFill>
                </w14:textFill>
              </w:rPr>
            </w:pPr>
            <w:r>
              <w:rPr>
                <w:rFonts w:hint="eastAsia" w:ascii="仿宋_GB2312" w:hAnsi="Calibri" w:eastAsia="仿宋_GB2312" w:cs="Calibri"/>
                <w:snapToGrid w:val="0"/>
                <w:color w:val="000000" w:themeColor="text1"/>
                <w:kern w:val="0"/>
                <w:szCs w:val="21"/>
                <w14:textFill>
                  <w14:solidFill>
                    <w14:schemeClr w14:val="tx1"/>
                  </w14:solidFill>
                </w14:textFill>
              </w:rPr>
              <w:t>0</w:t>
            </w:r>
          </w:p>
        </w:tc>
      </w:tr>
    </w:tbl>
    <w:p w14:paraId="5C3CBB59">
      <w:pPr>
        <w:pStyle w:val="3"/>
        <w:shd w:val="clear" w:color="auto" w:fill="FFFFFF"/>
        <w:spacing w:before="0" w:beforeAutospacing="0" w:after="0" w:afterAutospacing="0" w:line="560" w:lineRule="exact"/>
        <w:ind w:firstLine="619"/>
        <w:jc w:val="both"/>
        <w:rPr>
          <w:rFonts w:hint="eastAsia" w:ascii="黑体" w:hAnsi="黑体" w:eastAsia="黑体" w:cs="黑体"/>
          <w:snapToGrid w:val="0"/>
          <w:color w:val="000000" w:themeColor="text1"/>
          <w:sz w:val="32"/>
          <w:szCs w:val="32"/>
          <w:shd w:val="clear" w:color="auto" w:fill="FFFFFF"/>
          <w14:textFill>
            <w14:solidFill>
              <w14:schemeClr w14:val="tx1"/>
            </w14:solidFill>
          </w14:textFill>
        </w:rPr>
      </w:pPr>
      <w:r>
        <w:rPr>
          <w:rFonts w:hint="eastAsia" w:ascii="黑体" w:hAnsi="黑体" w:eastAsia="黑体" w:cs="黑体"/>
          <w:snapToGrid w:val="0"/>
          <w:color w:val="000000" w:themeColor="text1"/>
          <w:sz w:val="32"/>
          <w:szCs w:val="32"/>
          <w:shd w:val="clear" w:color="auto" w:fill="FFFFFF"/>
          <w14:textFill>
            <w14:solidFill>
              <w14:schemeClr w14:val="tx1"/>
            </w14:solidFill>
          </w14:textFill>
        </w:rPr>
        <w:t>三、收到和处理政府信息公开申请情况</w:t>
      </w:r>
    </w:p>
    <w:tbl>
      <w:tblPr>
        <w:tblStyle w:val="4"/>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14:paraId="7CB8A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111B5A6E">
            <w:pPr>
              <w:widowControl/>
              <w:jc w:val="center"/>
              <w:rPr>
                <w:rFonts w:ascii="楷体_GB2312" w:hAnsi="黑体" w:eastAsia="楷体_GB2312"/>
                <w:snapToGrid w:val="0"/>
                <w:color w:val="000000" w:themeColor="text1"/>
                <w:kern w:val="0"/>
                <w:szCs w:val="21"/>
                <w14:textFill>
                  <w14:solidFill>
                    <w14:schemeClr w14:val="tx1"/>
                  </w14:solidFill>
                </w14:textFill>
              </w:rPr>
            </w:pPr>
            <w:r>
              <w:rPr>
                <w:rFonts w:hint="eastAsia" w:ascii="楷体_GB2312" w:hAnsi="黑体" w:eastAsia="楷体_GB2312"/>
                <w:snapToGrid w:val="0"/>
                <w:color w:val="000000" w:themeColor="text1"/>
                <w:kern w:val="0"/>
                <w:szCs w:val="21"/>
                <w14:textFill>
                  <w14:solidFill>
                    <w14:schemeClr w14:val="tx1"/>
                  </w14:solidFill>
                </w14:textFill>
              </w:rPr>
              <w:t>（本列数据的勾稽关系为：第一项加第二项之和，</w:t>
            </w:r>
          </w:p>
          <w:p w14:paraId="3BA69530">
            <w:pPr>
              <w:widowControl/>
              <w:jc w:val="center"/>
              <w:rPr>
                <w:rFonts w:ascii="仿宋_GB2312" w:eastAsia="仿宋_GB2312"/>
                <w:snapToGrid w:val="0"/>
                <w:color w:val="000000" w:themeColor="text1"/>
                <w:kern w:val="0"/>
                <w:szCs w:val="21"/>
                <w14:textFill>
                  <w14:solidFill>
                    <w14:schemeClr w14:val="tx1"/>
                  </w14:solidFill>
                </w14:textFill>
              </w:rPr>
            </w:pPr>
            <w:r>
              <w:rPr>
                <w:rFonts w:hint="eastAsia" w:ascii="楷体_GB2312" w:hAnsi="黑体" w:eastAsia="楷体_GB2312"/>
                <w:snapToGrid w:val="0"/>
                <w:color w:val="000000" w:themeColor="text1"/>
                <w:kern w:val="0"/>
                <w:szCs w:val="21"/>
                <w14:textFill>
                  <w14:solidFill>
                    <w14:schemeClr w14:val="tx1"/>
                  </w14:solidFill>
                </w14:textFill>
              </w:rPr>
              <w:t>等于第三项加第四项之和）</w:t>
            </w:r>
          </w:p>
        </w:tc>
        <w:tc>
          <w:tcPr>
            <w:tcW w:w="4448" w:type="dxa"/>
            <w:gridSpan w:val="7"/>
            <w:shd w:val="clear" w:color="auto" w:fill="auto"/>
            <w:tcMar>
              <w:left w:w="108" w:type="dxa"/>
              <w:right w:w="108" w:type="dxa"/>
            </w:tcMar>
            <w:vAlign w:val="center"/>
          </w:tcPr>
          <w:p w14:paraId="14B20F4F">
            <w:pPr>
              <w:widowControl/>
              <w:spacing w:line="320" w:lineRule="exact"/>
              <w:jc w:val="center"/>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申请人情况</w:t>
            </w:r>
          </w:p>
        </w:tc>
      </w:tr>
      <w:tr w14:paraId="2960FF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2F29828F">
            <w:pPr>
              <w:jc w:val="center"/>
              <w:rPr>
                <w:rFonts w:ascii="仿宋_GB2312" w:eastAsia="仿宋_GB2312"/>
                <w:snapToGrid w:val="0"/>
                <w:color w:val="000000" w:themeColor="text1"/>
                <w:kern w:val="0"/>
                <w:szCs w:val="21"/>
                <w14:textFill>
                  <w14:solidFill>
                    <w14:schemeClr w14:val="tx1"/>
                  </w14:solidFill>
                </w14:textFill>
              </w:rPr>
            </w:pPr>
          </w:p>
        </w:tc>
        <w:tc>
          <w:tcPr>
            <w:tcW w:w="747" w:type="dxa"/>
            <w:vMerge w:val="restart"/>
            <w:shd w:val="clear" w:color="auto" w:fill="auto"/>
            <w:tcMar>
              <w:left w:w="108" w:type="dxa"/>
              <w:right w:w="108" w:type="dxa"/>
            </w:tcMar>
            <w:vAlign w:val="center"/>
          </w:tcPr>
          <w:p w14:paraId="77BCC906">
            <w:pPr>
              <w:widowControl/>
              <w:jc w:val="center"/>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自然人</w:t>
            </w:r>
          </w:p>
        </w:tc>
        <w:tc>
          <w:tcPr>
            <w:tcW w:w="3000" w:type="dxa"/>
            <w:gridSpan w:val="5"/>
            <w:shd w:val="clear" w:color="auto" w:fill="auto"/>
            <w:tcMar>
              <w:left w:w="108" w:type="dxa"/>
              <w:right w:w="108" w:type="dxa"/>
            </w:tcMar>
            <w:vAlign w:val="center"/>
          </w:tcPr>
          <w:p w14:paraId="7985E996">
            <w:pPr>
              <w:widowControl/>
              <w:spacing w:line="320" w:lineRule="exact"/>
              <w:jc w:val="center"/>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法人或其他组织</w:t>
            </w:r>
          </w:p>
        </w:tc>
        <w:tc>
          <w:tcPr>
            <w:tcW w:w="701" w:type="dxa"/>
            <w:vMerge w:val="restart"/>
            <w:shd w:val="clear" w:color="auto" w:fill="auto"/>
            <w:tcMar>
              <w:left w:w="108" w:type="dxa"/>
              <w:right w:w="108" w:type="dxa"/>
            </w:tcMar>
            <w:vAlign w:val="center"/>
          </w:tcPr>
          <w:p w14:paraId="5DA49F3E">
            <w:pPr>
              <w:widowControl/>
              <w:jc w:val="center"/>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总计</w:t>
            </w:r>
          </w:p>
        </w:tc>
      </w:tr>
      <w:tr w14:paraId="7793B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24A2F6C9">
            <w:pPr>
              <w:jc w:val="center"/>
              <w:rPr>
                <w:rFonts w:ascii="仿宋_GB2312" w:eastAsia="仿宋_GB2312"/>
                <w:snapToGrid w:val="0"/>
                <w:color w:val="000000" w:themeColor="text1"/>
                <w:kern w:val="0"/>
                <w:szCs w:val="21"/>
                <w14:textFill>
                  <w14:solidFill>
                    <w14:schemeClr w14:val="tx1"/>
                  </w14:solidFill>
                </w14:textFill>
              </w:rPr>
            </w:pPr>
          </w:p>
        </w:tc>
        <w:tc>
          <w:tcPr>
            <w:tcW w:w="747" w:type="dxa"/>
            <w:vMerge w:val="continue"/>
            <w:shd w:val="clear" w:color="auto" w:fill="auto"/>
            <w:tcMar>
              <w:left w:w="108" w:type="dxa"/>
              <w:right w:w="108" w:type="dxa"/>
            </w:tcMar>
            <w:vAlign w:val="center"/>
          </w:tcPr>
          <w:p w14:paraId="2E76102A">
            <w:pPr>
              <w:jc w:val="center"/>
              <w:rPr>
                <w:rFonts w:ascii="黑体" w:hAnsi="黑体" w:eastAsia="黑体"/>
                <w:snapToGrid w:val="0"/>
                <w:color w:val="000000" w:themeColor="text1"/>
                <w:kern w:val="0"/>
                <w:szCs w:val="21"/>
                <w14:textFill>
                  <w14:solidFill>
                    <w14:schemeClr w14:val="tx1"/>
                  </w14:solidFill>
                </w14:textFill>
              </w:rPr>
            </w:pPr>
          </w:p>
        </w:tc>
        <w:tc>
          <w:tcPr>
            <w:tcW w:w="540" w:type="dxa"/>
            <w:shd w:val="clear" w:color="auto" w:fill="auto"/>
            <w:tcMar>
              <w:left w:w="108" w:type="dxa"/>
              <w:right w:w="108" w:type="dxa"/>
            </w:tcMar>
            <w:vAlign w:val="center"/>
          </w:tcPr>
          <w:p w14:paraId="6285EDF8">
            <w:pPr>
              <w:widowControl/>
              <w:spacing w:line="320" w:lineRule="exact"/>
              <w:ind w:left="-100" w:leftChars="-51" w:right="-101" w:rightChars="-51" w:hanging="1"/>
              <w:jc w:val="center"/>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商业企业</w:t>
            </w:r>
          </w:p>
        </w:tc>
        <w:tc>
          <w:tcPr>
            <w:tcW w:w="540" w:type="dxa"/>
            <w:shd w:val="clear" w:color="auto" w:fill="auto"/>
            <w:tcMar>
              <w:left w:w="108" w:type="dxa"/>
              <w:right w:w="108" w:type="dxa"/>
            </w:tcMar>
            <w:vAlign w:val="center"/>
          </w:tcPr>
          <w:p w14:paraId="6F4CDA5D">
            <w:pPr>
              <w:widowControl/>
              <w:spacing w:line="320" w:lineRule="exact"/>
              <w:ind w:left="-101" w:leftChars="-51" w:right="-101" w:rightChars="-51"/>
              <w:jc w:val="center"/>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科研机构</w:t>
            </w:r>
          </w:p>
        </w:tc>
        <w:tc>
          <w:tcPr>
            <w:tcW w:w="720" w:type="dxa"/>
            <w:shd w:val="clear" w:color="auto" w:fill="auto"/>
            <w:tcMar>
              <w:left w:w="108" w:type="dxa"/>
              <w:right w:w="108" w:type="dxa"/>
            </w:tcMar>
            <w:vAlign w:val="center"/>
          </w:tcPr>
          <w:p w14:paraId="1D54EB60">
            <w:pPr>
              <w:widowControl/>
              <w:spacing w:line="320" w:lineRule="exact"/>
              <w:ind w:left="-101" w:leftChars="-51" w:right="-101" w:rightChars="-51"/>
              <w:jc w:val="center"/>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社会公益组织</w:t>
            </w:r>
          </w:p>
        </w:tc>
        <w:tc>
          <w:tcPr>
            <w:tcW w:w="675" w:type="dxa"/>
            <w:shd w:val="clear" w:color="auto" w:fill="auto"/>
            <w:tcMar>
              <w:left w:w="108" w:type="dxa"/>
              <w:right w:w="108" w:type="dxa"/>
            </w:tcMar>
            <w:vAlign w:val="center"/>
          </w:tcPr>
          <w:p w14:paraId="303C7149">
            <w:pPr>
              <w:widowControl/>
              <w:spacing w:line="320" w:lineRule="exact"/>
              <w:ind w:left="-100" w:leftChars="-51" w:right="-101" w:rightChars="-51" w:hanging="1"/>
              <w:jc w:val="center"/>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法律服务机构</w:t>
            </w:r>
          </w:p>
        </w:tc>
        <w:tc>
          <w:tcPr>
            <w:tcW w:w="525" w:type="dxa"/>
            <w:shd w:val="clear" w:color="auto" w:fill="auto"/>
            <w:tcMar>
              <w:left w:w="108" w:type="dxa"/>
              <w:right w:w="108" w:type="dxa"/>
            </w:tcMar>
            <w:vAlign w:val="center"/>
          </w:tcPr>
          <w:p w14:paraId="5A154E04">
            <w:pPr>
              <w:widowControl/>
              <w:spacing w:line="360" w:lineRule="exact"/>
              <w:ind w:left="-59" w:leftChars="-30" w:right="-127" w:rightChars="-64"/>
              <w:jc w:val="center"/>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其他</w:t>
            </w:r>
          </w:p>
        </w:tc>
        <w:tc>
          <w:tcPr>
            <w:tcW w:w="701" w:type="dxa"/>
            <w:vMerge w:val="continue"/>
            <w:shd w:val="clear" w:color="auto" w:fill="auto"/>
            <w:tcMar>
              <w:left w:w="108" w:type="dxa"/>
              <w:right w:w="108" w:type="dxa"/>
            </w:tcMar>
            <w:vAlign w:val="center"/>
          </w:tcPr>
          <w:p w14:paraId="68C94C5A">
            <w:pPr>
              <w:jc w:val="center"/>
              <w:rPr>
                <w:rFonts w:ascii="仿宋_GB2312" w:eastAsia="仿宋_GB2312"/>
                <w:snapToGrid w:val="0"/>
                <w:color w:val="000000" w:themeColor="text1"/>
                <w:kern w:val="0"/>
                <w:szCs w:val="21"/>
                <w14:textFill>
                  <w14:solidFill>
                    <w14:schemeClr w14:val="tx1"/>
                  </w14:solidFill>
                </w14:textFill>
              </w:rPr>
            </w:pPr>
          </w:p>
        </w:tc>
      </w:tr>
      <w:tr w14:paraId="092FE1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221D705F">
            <w:pPr>
              <w:widowControl/>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一、</w:t>
            </w:r>
            <w:bookmarkStart w:id="0" w:name="_Hlk66973412"/>
            <w:r>
              <w:rPr>
                <w:rFonts w:hint="eastAsia" w:ascii="黑体" w:hAnsi="黑体" w:eastAsia="黑体"/>
                <w:snapToGrid w:val="0"/>
                <w:color w:val="000000" w:themeColor="text1"/>
                <w:kern w:val="0"/>
                <w:szCs w:val="21"/>
                <w14:textFill>
                  <w14:solidFill>
                    <w14:schemeClr w14:val="tx1"/>
                  </w14:solidFill>
                </w14:textFill>
              </w:rPr>
              <w:t>本年新收政府信息公开申请数量</w:t>
            </w:r>
            <w:bookmarkEnd w:id="0"/>
          </w:p>
        </w:tc>
        <w:tc>
          <w:tcPr>
            <w:tcW w:w="747" w:type="dxa"/>
            <w:shd w:val="clear" w:color="auto" w:fill="auto"/>
            <w:tcMar>
              <w:left w:w="108" w:type="dxa"/>
              <w:right w:w="108" w:type="dxa"/>
            </w:tcMar>
            <w:vAlign w:val="center"/>
          </w:tcPr>
          <w:p w14:paraId="0B091FC9">
            <w:pPr>
              <w:widowControl/>
              <w:spacing w:line="240" w:lineRule="exact"/>
              <w:jc w:val="center"/>
              <w:rPr>
                <w:rFonts w:hint="eastAsia" w:ascii="仿宋_GB2312" w:eastAsia="仿宋_GB2312"/>
                <w:snapToGrid w:val="0"/>
                <w:color w:val="000000" w:themeColor="text1"/>
                <w:kern w:val="0"/>
                <w:szCs w:val="21"/>
                <w:lang w:eastAsia="zh-CN"/>
                <w14:textFill>
                  <w14:solidFill>
                    <w14:schemeClr w14:val="tx1"/>
                  </w14:solidFill>
                </w14:textFill>
              </w:rPr>
            </w:pPr>
            <w:r>
              <w:rPr>
                <w:rFonts w:hint="eastAsia" w:ascii="仿宋_GB2312" w:eastAsia="仿宋_GB2312"/>
                <w:snapToGrid w:val="0"/>
                <w:color w:val="000000" w:themeColor="text1"/>
                <w:kern w:val="0"/>
                <w:szCs w:val="21"/>
                <w:lang w:val="en-US" w:eastAsia="zh-CN"/>
                <w14:textFill>
                  <w14:solidFill>
                    <w14:schemeClr w14:val="tx1"/>
                  </w14:solidFill>
                </w14:textFill>
              </w:rPr>
              <w:t>1</w:t>
            </w:r>
          </w:p>
        </w:tc>
        <w:tc>
          <w:tcPr>
            <w:tcW w:w="540" w:type="dxa"/>
            <w:shd w:val="clear" w:color="auto" w:fill="auto"/>
            <w:tcMar>
              <w:left w:w="108" w:type="dxa"/>
              <w:right w:w="108" w:type="dxa"/>
            </w:tcMar>
            <w:vAlign w:val="center"/>
          </w:tcPr>
          <w:p w14:paraId="1695E933">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729F9A48">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5C0E2ADC">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013F51CB">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75A8D057">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58441FBA">
            <w:pPr>
              <w:widowControl/>
              <w:spacing w:line="240" w:lineRule="exact"/>
              <w:jc w:val="center"/>
              <w:rPr>
                <w:rFonts w:hint="eastAsia" w:ascii="仿宋_GB2312" w:eastAsia="仿宋_GB2312"/>
                <w:snapToGrid w:val="0"/>
                <w:color w:val="000000" w:themeColor="text1"/>
                <w:kern w:val="0"/>
                <w:szCs w:val="21"/>
                <w:lang w:eastAsia="zh-CN"/>
                <w14:textFill>
                  <w14:solidFill>
                    <w14:schemeClr w14:val="tx1"/>
                  </w14:solidFill>
                </w14:textFill>
              </w:rPr>
            </w:pPr>
            <w:r>
              <w:rPr>
                <w:rFonts w:hint="eastAsia" w:ascii="仿宋_GB2312" w:eastAsia="仿宋_GB2312"/>
                <w:snapToGrid w:val="0"/>
                <w:color w:val="000000" w:themeColor="text1"/>
                <w:kern w:val="0"/>
                <w:szCs w:val="21"/>
                <w:lang w:val="en-US" w:eastAsia="zh-CN"/>
                <w14:textFill>
                  <w14:solidFill>
                    <w14:schemeClr w14:val="tx1"/>
                  </w14:solidFill>
                </w14:textFill>
              </w:rPr>
              <w:t>1</w:t>
            </w:r>
          </w:p>
        </w:tc>
      </w:tr>
      <w:tr w14:paraId="408130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22CB1AF4">
            <w:pPr>
              <w:widowControl/>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二、上年结转政府信息公开申请数量</w:t>
            </w:r>
          </w:p>
        </w:tc>
        <w:tc>
          <w:tcPr>
            <w:tcW w:w="747" w:type="dxa"/>
            <w:shd w:val="clear" w:color="auto" w:fill="auto"/>
            <w:tcMar>
              <w:left w:w="108" w:type="dxa"/>
              <w:right w:w="108" w:type="dxa"/>
            </w:tcMar>
            <w:vAlign w:val="center"/>
          </w:tcPr>
          <w:p w14:paraId="015C75B2">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78987B7F">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40997EA7">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0F6E8A1A">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379E7810">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2CA4BC1E">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77D926FD">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647A47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1746756">
            <w:pPr>
              <w:widowControl/>
              <w:spacing w:after="180"/>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三、本年度办理结果</w:t>
            </w:r>
          </w:p>
        </w:tc>
        <w:tc>
          <w:tcPr>
            <w:tcW w:w="4677" w:type="dxa"/>
            <w:gridSpan w:val="2"/>
            <w:shd w:val="clear" w:color="auto" w:fill="auto"/>
            <w:tcMar>
              <w:left w:w="108" w:type="dxa"/>
              <w:right w:w="108" w:type="dxa"/>
            </w:tcMar>
            <w:vAlign w:val="center"/>
          </w:tcPr>
          <w:p w14:paraId="129A679E">
            <w:pPr>
              <w:widowControl/>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（一）予以公开</w:t>
            </w:r>
          </w:p>
        </w:tc>
        <w:tc>
          <w:tcPr>
            <w:tcW w:w="752" w:type="dxa"/>
            <w:shd w:val="clear" w:color="auto" w:fill="auto"/>
            <w:tcMar>
              <w:left w:w="108" w:type="dxa"/>
              <w:right w:w="108" w:type="dxa"/>
            </w:tcMar>
            <w:vAlign w:val="center"/>
          </w:tcPr>
          <w:p w14:paraId="4B354561">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69674BF3">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35" w:type="dxa"/>
            <w:shd w:val="clear" w:color="auto" w:fill="auto"/>
            <w:tcMar>
              <w:left w:w="108" w:type="dxa"/>
              <w:right w:w="108" w:type="dxa"/>
            </w:tcMar>
            <w:vAlign w:val="center"/>
          </w:tcPr>
          <w:p w14:paraId="3835F1B9">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40D99B47">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6675374D">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6" w:type="dxa"/>
            <w:shd w:val="clear" w:color="auto" w:fill="auto"/>
            <w:tcMar>
              <w:left w:w="108" w:type="dxa"/>
              <w:right w:w="108" w:type="dxa"/>
            </w:tcMar>
            <w:vAlign w:val="center"/>
          </w:tcPr>
          <w:p w14:paraId="5E1664CF">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0" w:type="dxa"/>
            <w:shd w:val="clear" w:color="auto" w:fill="auto"/>
            <w:tcMar>
              <w:left w:w="108" w:type="dxa"/>
              <w:right w:w="108" w:type="dxa"/>
            </w:tcMar>
            <w:vAlign w:val="center"/>
          </w:tcPr>
          <w:p w14:paraId="6231C9A7">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56FECA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367E9A1">
            <w:pPr>
              <w:rPr>
                <w:rFonts w:ascii="黑体" w:hAnsi="黑体" w:eastAsia="黑体"/>
                <w:snapToGrid w:val="0"/>
                <w:color w:val="000000" w:themeColor="text1"/>
                <w:kern w:val="0"/>
                <w:szCs w:val="21"/>
                <w14:textFill>
                  <w14:solidFill>
                    <w14:schemeClr w14:val="tx1"/>
                  </w14:solidFill>
                </w14:textFill>
              </w:rPr>
            </w:pPr>
          </w:p>
        </w:tc>
        <w:tc>
          <w:tcPr>
            <w:tcW w:w="4677" w:type="dxa"/>
            <w:gridSpan w:val="2"/>
            <w:shd w:val="clear" w:color="auto" w:fill="auto"/>
            <w:tcMar>
              <w:left w:w="108" w:type="dxa"/>
              <w:right w:w="108" w:type="dxa"/>
            </w:tcMar>
            <w:vAlign w:val="center"/>
          </w:tcPr>
          <w:p w14:paraId="7E3A2FB7">
            <w:pPr>
              <w:widowControl/>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（二）部分公开（</w:t>
            </w:r>
            <w:bookmarkStart w:id="1" w:name="_Hlk66973981"/>
            <w:r>
              <w:rPr>
                <w:rFonts w:hint="eastAsia" w:ascii="黑体" w:hAnsi="黑体" w:eastAsia="黑体"/>
                <w:snapToGrid w:val="0"/>
                <w:color w:val="000000" w:themeColor="text1"/>
                <w:kern w:val="0"/>
                <w:szCs w:val="21"/>
                <w14:textFill>
                  <w14:solidFill>
                    <w14:schemeClr w14:val="tx1"/>
                  </w14:solidFill>
                </w14:textFill>
              </w:rPr>
              <w:t>区分处理的，只计这一情形，不计其他情形</w:t>
            </w:r>
            <w:bookmarkEnd w:id="1"/>
            <w:r>
              <w:rPr>
                <w:rFonts w:hint="eastAsia" w:ascii="黑体" w:hAnsi="黑体" w:eastAsia="黑体"/>
                <w:snapToGrid w:val="0"/>
                <w:color w:val="000000" w:themeColor="text1"/>
                <w:kern w:val="0"/>
                <w:szCs w:val="21"/>
                <w14:textFill>
                  <w14:solidFill>
                    <w14:schemeClr w14:val="tx1"/>
                  </w14:solidFill>
                </w14:textFill>
              </w:rPr>
              <w:t>）</w:t>
            </w:r>
          </w:p>
        </w:tc>
        <w:tc>
          <w:tcPr>
            <w:tcW w:w="752" w:type="dxa"/>
            <w:shd w:val="clear" w:color="auto" w:fill="auto"/>
            <w:tcMar>
              <w:left w:w="108" w:type="dxa"/>
              <w:right w:w="108" w:type="dxa"/>
            </w:tcMar>
            <w:vAlign w:val="center"/>
          </w:tcPr>
          <w:p w14:paraId="51A0BC86">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3AE9F566">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35" w:type="dxa"/>
            <w:shd w:val="clear" w:color="auto" w:fill="auto"/>
            <w:tcMar>
              <w:left w:w="108" w:type="dxa"/>
              <w:right w:w="108" w:type="dxa"/>
            </w:tcMar>
            <w:vAlign w:val="center"/>
          </w:tcPr>
          <w:p w14:paraId="660905DE">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5A9497C0">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6BBB8118">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6" w:type="dxa"/>
            <w:shd w:val="clear" w:color="auto" w:fill="auto"/>
            <w:tcMar>
              <w:left w:w="108" w:type="dxa"/>
              <w:right w:w="108" w:type="dxa"/>
            </w:tcMar>
            <w:vAlign w:val="center"/>
          </w:tcPr>
          <w:p w14:paraId="15E07342">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0" w:type="dxa"/>
            <w:shd w:val="clear" w:color="auto" w:fill="auto"/>
            <w:tcMar>
              <w:left w:w="108" w:type="dxa"/>
              <w:right w:w="108" w:type="dxa"/>
            </w:tcMar>
            <w:vAlign w:val="center"/>
          </w:tcPr>
          <w:p w14:paraId="746C82E4">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3D5A6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6F248EB">
            <w:pPr>
              <w:rPr>
                <w:rFonts w:ascii="黑体" w:hAnsi="黑体" w:eastAsia="黑体"/>
                <w:snapToGrid w:val="0"/>
                <w:color w:val="000000" w:themeColor="text1"/>
                <w:kern w:val="0"/>
                <w:szCs w:val="21"/>
                <w14:textFill>
                  <w14:solidFill>
                    <w14:schemeClr w14:val="tx1"/>
                  </w14:solidFill>
                </w14:textFill>
              </w:rPr>
            </w:pPr>
          </w:p>
        </w:tc>
        <w:tc>
          <w:tcPr>
            <w:tcW w:w="1701" w:type="dxa"/>
            <w:vMerge w:val="restart"/>
            <w:shd w:val="clear" w:color="auto" w:fill="auto"/>
            <w:tcMar>
              <w:left w:w="108" w:type="dxa"/>
              <w:right w:w="108" w:type="dxa"/>
            </w:tcMar>
            <w:vAlign w:val="center"/>
          </w:tcPr>
          <w:p w14:paraId="6DBE1F91">
            <w:pPr>
              <w:widowControl/>
              <w:spacing w:line="200" w:lineRule="exact"/>
              <w:ind w:left="-101" w:leftChars="-51"/>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（三）不予公开</w:t>
            </w:r>
          </w:p>
        </w:tc>
        <w:tc>
          <w:tcPr>
            <w:tcW w:w="2976" w:type="dxa"/>
            <w:shd w:val="clear" w:color="auto" w:fill="auto"/>
            <w:tcMar>
              <w:left w:w="108" w:type="dxa"/>
              <w:right w:w="108" w:type="dxa"/>
            </w:tcMar>
            <w:vAlign w:val="center"/>
          </w:tcPr>
          <w:p w14:paraId="1D450ABF">
            <w:pPr>
              <w:widowControl/>
              <w:spacing w:line="200" w:lineRule="exact"/>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1.属于国家秘密</w:t>
            </w:r>
          </w:p>
        </w:tc>
        <w:tc>
          <w:tcPr>
            <w:tcW w:w="747" w:type="dxa"/>
            <w:shd w:val="clear" w:color="auto" w:fill="auto"/>
            <w:tcMar>
              <w:left w:w="108" w:type="dxa"/>
              <w:right w:w="108" w:type="dxa"/>
            </w:tcMar>
            <w:vAlign w:val="center"/>
          </w:tcPr>
          <w:p w14:paraId="4B652E66">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31E95714">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3548F5AB">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5EF13055">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73C7BC52">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05914A4E">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4F1F2C20">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0C382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023F1D1">
            <w:pPr>
              <w:rPr>
                <w:rFonts w:ascii="黑体" w:hAnsi="黑体" w:eastAsia="黑体"/>
                <w:snapToGrid w:val="0"/>
                <w:color w:val="000000" w:themeColor="text1"/>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5A6E9DC2">
            <w:pPr>
              <w:spacing w:line="200" w:lineRule="exact"/>
              <w:rPr>
                <w:rFonts w:ascii="黑体" w:hAnsi="黑体" w:eastAsia="黑体"/>
                <w:snapToGrid w:val="0"/>
                <w:color w:val="000000" w:themeColor="text1"/>
                <w:kern w:val="0"/>
                <w:szCs w:val="21"/>
                <w14:textFill>
                  <w14:solidFill>
                    <w14:schemeClr w14:val="tx1"/>
                  </w14:solidFill>
                </w14:textFill>
              </w:rPr>
            </w:pPr>
          </w:p>
        </w:tc>
        <w:tc>
          <w:tcPr>
            <w:tcW w:w="2976" w:type="dxa"/>
            <w:shd w:val="clear" w:color="auto" w:fill="auto"/>
            <w:tcMar>
              <w:left w:w="108" w:type="dxa"/>
              <w:right w:w="108" w:type="dxa"/>
            </w:tcMar>
            <w:vAlign w:val="center"/>
          </w:tcPr>
          <w:p w14:paraId="14520E35">
            <w:pPr>
              <w:widowControl/>
              <w:spacing w:line="200" w:lineRule="exact"/>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2.</w:t>
            </w:r>
            <w:bookmarkStart w:id="2" w:name="_Hlk66974104"/>
            <w:r>
              <w:rPr>
                <w:rFonts w:hint="eastAsia" w:ascii="仿宋_GB2312" w:hAnsi="黑体" w:eastAsia="仿宋_GB2312"/>
                <w:snapToGrid w:val="0"/>
                <w:color w:val="000000" w:themeColor="text1"/>
                <w:kern w:val="0"/>
                <w:szCs w:val="21"/>
                <w14:textFill>
                  <w14:solidFill>
                    <w14:schemeClr w14:val="tx1"/>
                  </w14:solidFill>
                </w14:textFill>
              </w:rPr>
              <w:t>其他法律行政法规禁止公开</w:t>
            </w:r>
            <w:bookmarkEnd w:id="2"/>
          </w:p>
        </w:tc>
        <w:tc>
          <w:tcPr>
            <w:tcW w:w="747" w:type="dxa"/>
            <w:shd w:val="clear" w:color="auto" w:fill="auto"/>
            <w:tcMar>
              <w:left w:w="108" w:type="dxa"/>
              <w:right w:w="108" w:type="dxa"/>
            </w:tcMar>
            <w:vAlign w:val="center"/>
          </w:tcPr>
          <w:p w14:paraId="5CF64747">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4530FCC1">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20E2D526">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0063D17F">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4100E644">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0DC57A7D">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3AC05839">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49187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F753139">
            <w:pPr>
              <w:rPr>
                <w:rFonts w:ascii="黑体" w:hAnsi="黑体" w:eastAsia="黑体"/>
                <w:snapToGrid w:val="0"/>
                <w:color w:val="000000" w:themeColor="text1"/>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49C19B5F">
            <w:pPr>
              <w:spacing w:line="200" w:lineRule="exact"/>
              <w:rPr>
                <w:rFonts w:ascii="黑体" w:hAnsi="黑体" w:eastAsia="黑体"/>
                <w:snapToGrid w:val="0"/>
                <w:color w:val="000000" w:themeColor="text1"/>
                <w:kern w:val="0"/>
                <w:szCs w:val="21"/>
                <w14:textFill>
                  <w14:solidFill>
                    <w14:schemeClr w14:val="tx1"/>
                  </w14:solidFill>
                </w14:textFill>
              </w:rPr>
            </w:pPr>
          </w:p>
        </w:tc>
        <w:tc>
          <w:tcPr>
            <w:tcW w:w="2976" w:type="dxa"/>
            <w:shd w:val="clear" w:color="auto" w:fill="auto"/>
            <w:tcMar>
              <w:left w:w="108" w:type="dxa"/>
              <w:right w:w="108" w:type="dxa"/>
            </w:tcMar>
            <w:vAlign w:val="center"/>
          </w:tcPr>
          <w:p w14:paraId="216A76C6">
            <w:pPr>
              <w:widowControl/>
              <w:spacing w:line="200" w:lineRule="exact"/>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3.危及“三安全一稳定”</w:t>
            </w:r>
          </w:p>
        </w:tc>
        <w:tc>
          <w:tcPr>
            <w:tcW w:w="747" w:type="dxa"/>
            <w:shd w:val="clear" w:color="auto" w:fill="auto"/>
            <w:tcMar>
              <w:left w:w="108" w:type="dxa"/>
              <w:right w:w="108" w:type="dxa"/>
            </w:tcMar>
            <w:vAlign w:val="center"/>
          </w:tcPr>
          <w:p w14:paraId="5DD9FF0D">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7CB8CD84">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436838CA">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01A1E83F">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5A08322E">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48AC72D1">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53A56E0D">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61C20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1020772">
            <w:pPr>
              <w:rPr>
                <w:rFonts w:ascii="黑体" w:hAnsi="黑体" w:eastAsia="黑体"/>
                <w:snapToGrid w:val="0"/>
                <w:color w:val="000000" w:themeColor="text1"/>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5790F30A">
            <w:pPr>
              <w:spacing w:line="200" w:lineRule="exact"/>
              <w:rPr>
                <w:rFonts w:ascii="黑体" w:hAnsi="黑体" w:eastAsia="黑体"/>
                <w:snapToGrid w:val="0"/>
                <w:color w:val="000000" w:themeColor="text1"/>
                <w:kern w:val="0"/>
                <w:szCs w:val="21"/>
                <w14:textFill>
                  <w14:solidFill>
                    <w14:schemeClr w14:val="tx1"/>
                  </w14:solidFill>
                </w14:textFill>
              </w:rPr>
            </w:pPr>
          </w:p>
        </w:tc>
        <w:tc>
          <w:tcPr>
            <w:tcW w:w="2976" w:type="dxa"/>
            <w:shd w:val="clear" w:color="auto" w:fill="auto"/>
            <w:tcMar>
              <w:left w:w="108" w:type="dxa"/>
              <w:right w:w="108" w:type="dxa"/>
            </w:tcMar>
            <w:vAlign w:val="center"/>
          </w:tcPr>
          <w:p w14:paraId="56B16159">
            <w:pPr>
              <w:widowControl/>
              <w:spacing w:line="200" w:lineRule="exact"/>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4.</w:t>
            </w:r>
            <w:bookmarkStart w:id="3" w:name="_Hlk66974290"/>
            <w:r>
              <w:rPr>
                <w:rFonts w:hint="eastAsia" w:ascii="仿宋_GB2312" w:hAnsi="黑体" w:eastAsia="仿宋_GB2312"/>
                <w:snapToGrid w:val="0"/>
                <w:color w:val="000000" w:themeColor="text1"/>
                <w:kern w:val="0"/>
                <w:szCs w:val="21"/>
                <w14:textFill>
                  <w14:solidFill>
                    <w14:schemeClr w14:val="tx1"/>
                  </w14:solidFill>
                </w14:textFill>
              </w:rPr>
              <w:t>保护第三方合法权益</w:t>
            </w:r>
            <w:bookmarkEnd w:id="3"/>
          </w:p>
        </w:tc>
        <w:tc>
          <w:tcPr>
            <w:tcW w:w="747" w:type="dxa"/>
            <w:shd w:val="clear" w:color="auto" w:fill="auto"/>
            <w:tcMar>
              <w:left w:w="108" w:type="dxa"/>
              <w:right w:w="108" w:type="dxa"/>
            </w:tcMar>
            <w:vAlign w:val="center"/>
          </w:tcPr>
          <w:p w14:paraId="30A1630E">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66207DDF">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518F9564">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65906D11">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036A45FA">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0742ABC2">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357E63F6">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5D107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24C210B">
            <w:pPr>
              <w:rPr>
                <w:rFonts w:ascii="黑体" w:hAnsi="黑体" w:eastAsia="黑体"/>
                <w:snapToGrid w:val="0"/>
                <w:color w:val="000000" w:themeColor="text1"/>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0A5551C8">
            <w:pPr>
              <w:spacing w:line="200" w:lineRule="exact"/>
              <w:rPr>
                <w:rFonts w:ascii="黑体" w:hAnsi="黑体" w:eastAsia="黑体"/>
                <w:snapToGrid w:val="0"/>
                <w:color w:val="000000" w:themeColor="text1"/>
                <w:kern w:val="0"/>
                <w:szCs w:val="21"/>
                <w14:textFill>
                  <w14:solidFill>
                    <w14:schemeClr w14:val="tx1"/>
                  </w14:solidFill>
                </w14:textFill>
              </w:rPr>
            </w:pPr>
          </w:p>
        </w:tc>
        <w:tc>
          <w:tcPr>
            <w:tcW w:w="2976" w:type="dxa"/>
            <w:shd w:val="clear" w:color="auto" w:fill="auto"/>
            <w:tcMar>
              <w:left w:w="108" w:type="dxa"/>
              <w:right w:w="108" w:type="dxa"/>
            </w:tcMar>
            <w:vAlign w:val="center"/>
          </w:tcPr>
          <w:p w14:paraId="0EA1BC82">
            <w:pPr>
              <w:widowControl/>
              <w:spacing w:line="200" w:lineRule="exact"/>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5.属于三类内部事务信息</w:t>
            </w:r>
          </w:p>
        </w:tc>
        <w:tc>
          <w:tcPr>
            <w:tcW w:w="747" w:type="dxa"/>
            <w:shd w:val="clear" w:color="auto" w:fill="auto"/>
            <w:tcMar>
              <w:left w:w="108" w:type="dxa"/>
              <w:right w:w="108" w:type="dxa"/>
            </w:tcMar>
            <w:vAlign w:val="center"/>
          </w:tcPr>
          <w:p w14:paraId="3A2D2DFC">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1ADE013B">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33FC88EF">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1D19CB65">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49DF61FC">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090D83C1">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116C203F">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055A56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3B0E067">
            <w:pPr>
              <w:rPr>
                <w:rFonts w:ascii="黑体" w:hAnsi="黑体" w:eastAsia="黑体"/>
                <w:snapToGrid w:val="0"/>
                <w:color w:val="000000" w:themeColor="text1"/>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517C45A6">
            <w:pPr>
              <w:spacing w:line="200" w:lineRule="exact"/>
              <w:rPr>
                <w:rFonts w:ascii="黑体" w:hAnsi="黑体" w:eastAsia="黑体"/>
                <w:snapToGrid w:val="0"/>
                <w:color w:val="000000" w:themeColor="text1"/>
                <w:kern w:val="0"/>
                <w:szCs w:val="21"/>
                <w14:textFill>
                  <w14:solidFill>
                    <w14:schemeClr w14:val="tx1"/>
                  </w14:solidFill>
                </w14:textFill>
              </w:rPr>
            </w:pPr>
          </w:p>
        </w:tc>
        <w:tc>
          <w:tcPr>
            <w:tcW w:w="2976" w:type="dxa"/>
            <w:shd w:val="clear" w:color="auto" w:fill="auto"/>
            <w:tcMar>
              <w:left w:w="108" w:type="dxa"/>
              <w:right w:w="108" w:type="dxa"/>
            </w:tcMar>
            <w:vAlign w:val="center"/>
          </w:tcPr>
          <w:p w14:paraId="2BA9D187">
            <w:pPr>
              <w:widowControl/>
              <w:spacing w:line="200" w:lineRule="exact"/>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6.</w:t>
            </w:r>
            <w:bookmarkStart w:id="4" w:name="_Hlk66974555"/>
            <w:r>
              <w:rPr>
                <w:rFonts w:hint="eastAsia" w:ascii="仿宋_GB2312" w:hAnsi="黑体" w:eastAsia="仿宋_GB2312"/>
                <w:snapToGrid w:val="0"/>
                <w:color w:val="000000" w:themeColor="text1"/>
                <w:kern w:val="0"/>
                <w:szCs w:val="21"/>
                <w14:textFill>
                  <w14:solidFill>
                    <w14:schemeClr w14:val="tx1"/>
                  </w14:solidFill>
                </w14:textFill>
              </w:rPr>
              <w:t>属于四类过程性信息</w:t>
            </w:r>
            <w:bookmarkEnd w:id="4"/>
          </w:p>
        </w:tc>
        <w:tc>
          <w:tcPr>
            <w:tcW w:w="747" w:type="dxa"/>
            <w:shd w:val="clear" w:color="auto" w:fill="auto"/>
            <w:tcMar>
              <w:left w:w="108" w:type="dxa"/>
              <w:right w:w="108" w:type="dxa"/>
            </w:tcMar>
            <w:vAlign w:val="center"/>
          </w:tcPr>
          <w:p w14:paraId="52DFAA2C">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6545DD12">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4375209E">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36651875">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4C56A773">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669B7B32">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504A0FD1">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4D086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D6D257B">
            <w:pPr>
              <w:rPr>
                <w:rFonts w:ascii="黑体" w:hAnsi="黑体" w:eastAsia="黑体"/>
                <w:snapToGrid w:val="0"/>
                <w:color w:val="000000" w:themeColor="text1"/>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512F7940">
            <w:pPr>
              <w:spacing w:line="200" w:lineRule="exact"/>
              <w:rPr>
                <w:rFonts w:ascii="黑体" w:hAnsi="黑体" w:eastAsia="黑体"/>
                <w:snapToGrid w:val="0"/>
                <w:color w:val="000000" w:themeColor="text1"/>
                <w:kern w:val="0"/>
                <w:szCs w:val="21"/>
                <w14:textFill>
                  <w14:solidFill>
                    <w14:schemeClr w14:val="tx1"/>
                  </w14:solidFill>
                </w14:textFill>
              </w:rPr>
            </w:pPr>
          </w:p>
        </w:tc>
        <w:tc>
          <w:tcPr>
            <w:tcW w:w="2976" w:type="dxa"/>
            <w:shd w:val="clear" w:color="auto" w:fill="auto"/>
            <w:tcMar>
              <w:left w:w="108" w:type="dxa"/>
              <w:right w:w="108" w:type="dxa"/>
            </w:tcMar>
            <w:vAlign w:val="center"/>
          </w:tcPr>
          <w:p w14:paraId="7A897D28">
            <w:pPr>
              <w:widowControl/>
              <w:spacing w:line="200" w:lineRule="exact"/>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7.属于行政执法案卷</w:t>
            </w:r>
          </w:p>
        </w:tc>
        <w:tc>
          <w:tcPr>
            <w:tcW w:w="747" w:type="dxa"/>
            <w:shd w:val="clear" w:color="auto" w:fill="auto"/>
            <w:tcMar>
              <w:left w:w="108" w:type="dxa"/>
              <w:right w:w="108" w:type="dxa"/>
            </w:tcMar>
            <w:vAlign w:val="center"/>
          </w:tcPr>
          <w:p w14:paraId="11121B63">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29DFDADF">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3A8B9D43">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3B0BC7AE">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3553F457">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1F48D1AC">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30B641E4">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1A2D89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73318B2">
            <w:pPr>
              <w:rPr>
                <w:rFonts w:ascii="黑体" w:hAnsi="黑体" w:eastAsia="黑体"/>
                <w:snapToGrid w:val="0"/>
                <w:color w:val="000000" w:themeColor="text1"/>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44B8454D">
            <w:pPr>
              <w:spacing w:line="200" w:lineRule="exact"/>
              <w:rPr>
                <w:rFonts w:ascii="黑体" w:hAnsi="黑体" w:eastAsia="黑体"/>
                <w:snapToGrid w:val="0"/>
                <w:color w:val="000000" w:themeColor="text1"/>
                <w:kern w:val="0"/>
                <w:szCs w:val="21"/>
                <w14:textFill>
                  <w14:solidFill>
                    <w14:schemeClr w14:val="tx1"/>
                  </w14:solidFill>
                </w14:textFill>
              </w:rPr>
            </w:pPr>
          </w:p>
        </w:tc>
        <w:tc>
          <w:tcPr>
            <w:tcW w:w="2976" w:type="dxa"/>
            <w:shd w:val="clear" w:color="auto" w:fill="auto"/>
            <w:tcMar>
              <w:left w:w="108" w:type="dxa"/>
              <w:right w:w="108" w:type="dxa"/>
            </w:tcMar>
            <w:vAlign w:val="center"/>
          </w:tcPr>
          <w:p w14:paraId="5F0B2A40">
            <w:pPr>
              <w:widowControl/>
              <w:spacing w:line="200" w:lineRule="exact"/>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8.</w:t>
            </w:r>
            <w:bookmarkStart w:id="5" w:name="_Hlk66975211"/>
            <w:r>
              <w:rPr>
                <w:rFonts w:hint="eastAsia" w:ascii="仿宋_GB2312" w:hAnsi="黑体" w:eastAsia="仿宋_GB2312"/>
                <w:snapToGrid w:val="0"/>
                <w:color w:val="000000" w:themeColor="text1"/>
                <w:kern w:val="0"/>
                <w:szCs w:val="21"/>
                <w14:textFill>
                  <w14:solidFill>
                    <w14:schemeClr w14:val="tx1"/>
                  </w14:solidFill>
                </w14:textFill>
              </w:rPr>
              <w:t>属于行政查询事项</w:t>
            </w:r>
            <w:bookmarkEnd w:id="5"/>
          </w:p>
        </w:tc>
        <w:tc>
          <w:tcPr>
            <w:tcW w:w="747" w:type="dxa"/>
            <w:shd w:val="clear" w:color="auto" w:fill="auto"/>
            <w:tcMar>
              <w:left w:w="108" w:type="dxa"/>
              <w:right w:w="108" w:type="dxa"/>
            </w:tcMar>
            <w:vAlign w:val="center"/>
          </w:tcPr>
          <w:p w14:paraId="547FA970">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01284C12">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0C9C27B1">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4933A161">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2D9E09A9">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2A891E8E">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023BC962">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5BFCD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BA79ABA">
            <w:pPr>
              <w:rPr>
                <w:rFonts w:ascii="黑体" w:hAnsi="黑体" w:eastAsia="黑体"/>
                <w:snapToGrid w:val="0"/>
                <w:color w:val="000000" w:themeColor="text1"/>
                <w:kern w:val="0"/>
                <w:szCs w:val="21"/>
                <w14:textFill>
                  <w14:solidFill>
                    <w14:schemeClr w14:val="tx1"/>
                  </w14:solidFill>
                </w14:textFill>
              </w:rPr>
            </w:pPr>
          </w:p>
        </w:tc>
        <w:tc>
          <w:tcPr>
            <w:tcW w:w="1701" w:type="dxa"/>
            <w:vMerge w:val="restart"/>
            <w:shd w:val="clear" w:color="auto" w:fill="auto"/>
            <w:tcMar>
              <w:left w:w="108" w:type="dxa"/>
              <w:right w:w="108" w:type="dxa"/>
            </w:tcMar>
            <w:vAlign w:val="center"/>
          </w:tcPr>
          <w:p w14:paraId="2B44E058">
            <w:pPr>
              <w:widowControl/>
              <w:spacing w:line="200" w:lineRule="exact"/>
              <w:ind w:left="-101" w:leftChars="-51"/>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（四）无法提供</w:t>
            </w:r>
          </w:p>
        </w:tc>
        <w:tc>
          <w:tcPr>
            <w:tcW w:w="2976" w:type="dxa"/>
            <w:shd w:val="clear" w:color="auto" w:fill="auto"/>
            <w:tcMar>
              <w:left w:w="108" w:type="dxa"/>
              <w:right w:w="108" w:type="dxa"/>
            </w:tcMar>
            <w:vAlign w:val="center"/>
          </w:tcPr>
          <w:p w14:paraId="1B8FE81E">
            <w:pPr>
              <w:widowControl/>
              <w:spacing w:line="200" w:lineRule="exact"/>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1.本机关不掌握相关政府信息</w:t>
            </w:r>
          </w:p>
        </w:tc>
        <w:tc>
          <w:tcPr>
            <w:tcW w:w="747" w:type="dxa"/>
            <w:shd w:val="clear" w:color="auto" w:fill="auto"/>
            <w:tcMar>
              <w:left w:w="108" w:type="dxa"/>
              <w:right w:w="108" w:type="dxa"/>
            </w:tcMar>
            <w:vAlign w:val="center"/>
          </w:tcPr>
          <w:p w14:paraId="36E83174">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51246CEC">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62FE9642">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5B07A738">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047DE9E8">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3A726E78">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3FD0434F">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56EFA1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773902A">
            <w:pPr>
              <w:rPr>
                <w:rFonts w:ascii="黑体" w:hAnsi="黑体" w:eastAsia="黑体"/>
                <w:snapToGrid w:val="0"/>
                <w:color w:val="000000" w:themeColor="text1"/>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518C381F">
            <w:pPr>
              <w:spacing w:line="200" w:lineRule="exact"/>
              <w:ind w:left="-101" w:leftChars="-51"/>
              <w:rPr>
                <w:rFonts w:ascii="黑体" w:hAnsi="黑体" w:eastAsia="黑体"/>
                <w:snapToGrid w:val="0"/>
                <w:color w:val="000000" w:themeColor="text1"/>
                <w:kern w:val="0"/>
                <w:szCs w:val="21"/>
                <w14:textFill>
                  <w14:solidFill>
                    <w14:schemeClr w14:val="tx1"/>
                  </w14:solidFill>
                </w14:textFill>
              </w:rPr>
            </w:pPr>
          </w:p>
        </w:tc>
        <w:tc>
          <w:tcPr>
            <w:tcW w:w="2976" w:type="dxa"/>
            <w:shd w:val="clear" w:color="auto" w:fill="auto"/>
            <w:tcMar>
              <w:left w:w="108" w:type="dxa"/>
              <w:right w:w="108" w:type="dxa"/>
            </w:tcMar>
            <w:vAlign w:val="center"/>
          </w:tcPr>
          <w:p w14:paraId="3C72F6C4">
            <w:pPr>
              <w:widowControl/>
              <w:spacing w:line="200" w:lineRule="exact"/>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2.</w:t>
            </w:r>
            <w:bookmarkStart w:id="6" w:name="_Hlk66975392"/>
            <w:r>
              <w:rPr>
                <w:rFonts w:hint="eastAsia" w:ascii="仿宋_GB2312" w:hAnsi="黑体" w:eastAsia="仿宋_GB2312"/>
                <w:snapToGrid w:val="0"/>
                <w:color w:val="000000" w:themeColor="text1"/>
                <w:kern w:val="0"/>
                <w:szCs w:val="21"/>
                <w14:textFill>
                  <w14:solidFill>
                    <w14:schemeClr w14:val="tx1"/>
                  </w14:solidFill>
                </w14:textFill>
              </w:rPr>
              <w:t>没有现成信息需要另行制作</w:t>
            </w:r>
            <w:bookmarkEnd w:id="6"/>
          </w:p>
        </w:tc>
        <w:tc>
          <w:tcPr>
            <w:tcW w:w="747" w:type="dxa"/>
            <w:shd w:val="clear" w:color="auto" w:fill="auto"/>
            <w:tcMar>
              <w:left w:w="108" w:type="dxa"/>
              <w:right w:w="108" w:type="dxa"/>
            </w:tcMar>
            <w:vAlign w:val="center"/>
          </w:tcPr>
          <w:p w14:paraId="4F7FD31E">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2452339F">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7024B3D1">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67DA6B62">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05471AAF">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2A906097">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23D6FDFC">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3C8D06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AEDEBD0">
            <w:pPr>
              <w:rPr>
                <w:rFonts w:ascii="黑体" w:hAnsi="黑体" w:eastAsia="黑体"/>
                <w:snapToGrid w:val="0"/>
                <w:color w:val="000000" w:themeColor="text1"/>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7F3CAAFF">
            <w:pPr>
              <w:spacing w:line="200" w:lineRule="exact"/>
              <w:ind w:left="-101" w:leftChars="-51"/>
              <w:rPr>
                <w:rFonts w:ascii="黑体" w:hAnsi="黑体" w:eastAsia="黑体"/>
                <w:snapToGrid w:val="0"/>
                <w:color w:val="000000" w:themeColor="text1"/>
                <w:kern w:val="0"/>
                <w:szCs w:val="21"/>
                <w14:textFill>
                  <w14:solidFill>
                    <w14:schemeClr w14:val="tx1"/>
                  </w14:solidFill>
                </w14:textFill>
              </w:rPr>
            </w:pPr>
          </w:p>
        </w:tc>
        <w:tc>
          <w:tcPr>
            <w:tcW w:w="2976" w:type="dxa"/>
            <w:shd w:val="clear" w:color="auto" w:fill="auto"/>
            <w:tcMar>
              <w:left w:w="108" w:type="dxa"/>
              <w:right w:w="108" w:type="dxa"/>
            </w:tcMar>
            <w:vAlign w:val="center"/>
          </w:tcPr>
          <w:p w14:paraId="012B6C29">
            <w:pPr>
              <w:widowControl/>
              <w:spacing w:line="200" w:lineRule="exact"/>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3.</w:t>
            </w:r>
            <w:bookmarkStart w:id="7" w:name="_Hlk66975466"/>
            <w:r>
              <w:rPr>
                <w:rFonts w:hint="eastAsia" w:ascii="仿宋_GB2312" w:hAnsi="黑体" w:eastAsia="仿宋_GB2312"/>
                <w:snapToGrid w:val="0"/>
                <w:color w:val="000000" w:themeColor="text1"/>
                <w:kern w:val="0"/>
                <w:szCs w:val="21"/>
                <w14:textFill>
                  <w14:solidFill>
                    <w14:schemeClr w14:val="tx1"/>
                  </w14:solidFill>
                </w14:textFill>
              </w:rPr>
              <w:t>补正后申请内容仍不明确</w:t>
            </w:r>
            <w:bookmarkEnd w:id="7"/>
          </w:p>
        </w:tc>
        <w:tc>
          <w:tcPr>
            <w:tcW w:w="747" w:type="dxa"/>
            <w:shd w:val="clear" w:color="auto" w:fill="auto"/>
            <w:tcMar>
              <w:left w:w="108" w:type="dxa"/>
              <w:right w:w="108" w:type="dxa"/>
            </w:tcMar>
            <w:vAlign w:val="center"/>
          </w:tcPr>
          <w:p w14:paraId="2391658C">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12E9D7AE">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43560175">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015E61F6">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2DE4C3C5">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11D7EA82">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519335BA">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1DA35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E922E80">
            <w:pPr>
              <w:rPr>
                <w:rFonts w:ascii="黑体" w:hAnsi="黑体" w:eastAsia="黑体"/>
                <w:snapToGrid w:val="0"/>
                <w:color w:val="000000" w:themeColor="text1"/>
                <w:kern w:val="0"/>
                <w:szCs w:val="21"/>
                <w14:textFill>
                  <w14:solidFill>
                    <w14:schemeClr w14:val="tx1"/>
                  </w14:solidFill>
                </w14:textFill>
              </w:rPr>
            </w:pPr>
          </w:p>
        </w:tc>
        <w:tc>
          <w:tcPr>
            <w:tcW w:w="1701" w:type="dxa"/>
            <w:vMerge w:val="restart"/>
            <w:shd w:val="clear" w:color="auto" w:fill="auto"/>
            <w:tcMar>
              <w:left w:w="108" w:type="dxa"/>
              <w:right w:w="108" w:type="dxa"/>
            </w:tcMar>
            <w:vAlign w:val="center"/>
          </w:tcPr>
          <w:p w14:paraId="1800EE8F">
            <w:pPr>
              <w:widowControl/>
              <w:spacing w:line="200" w:lineRule="exact"/>
              <w:ind w:left="-101" w:leftChars="-51"/>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（五）不予处理</w:t>
            </w:r>
          </w:p>
        </w:tc>
        <w:tc>
          <w:tcPr>
            <w:tcW w:w="2976" w:type="dxa"/>
            <w:shd w:val="clear" w:color="auto" w:fill="auto"/>
            <w:tcMar>
              <w:left w:w="108" w:type="dxa"/>
              <w:right w:w="108" w:type="dxa"/>
            </w:tcMar>
            <w:vAlign w:val="center"/>
          </w:tcPr>
          <w:p w14:paraId="763C2945">
            <w:pPr>
              <w:widowControl/>
              <w:spacing w:line="200" w:lineRule="exact"/>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1.</w:t>
            </w:r>
            <w:bookmarkStart w:id="8" w:name="_Hlk66975537"/>
            <w:r>
              <w:rPr>
                <w:rFonts w:hint="eastAsia" w:ascii="仿宋_GB2312" w:hAnsi="黑体" w:eastAsia="仿宋_GB2312"/>
                <w:snapToGrid w:val="0"/>
                <w:color w:val="000000" w:themeColor="text1"/>
                <w:kern w:val="0"/>
                <w:szCs w:val="21"/>
                <w14:textFill>
                  <w14:solidFill>
                    <w14:schemeClr w14:val="tx1"/>
                  </w14:solidFill>
                </w14:textFill>
              </w:rPr>
              <w:t>信访举报投诉类申请</w:t>
            </w:r>
            <w:bookmarkEnd w:id="8"/>
          </w:p>
        </w:tc>
        <w:tc>
          <w:tcPr>
            <w:tcW w:w="747" w:type="dxa"/>
            <w:shd w:val="clear" w:color="auto" w:fill="auto"/>
            <w:tcMar>
              <w:left w:w="108" w:type="dxa"/>
              <w:right w:w="108" w:type="dxa"/>
            </w:tcMar>
            <w:vAlign w:val="center"/>
          </w:tcPr>
          <w:p w14:paraId="617B973E">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1F0D3156">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1609800B">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178640C2">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187178A1">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003242B8">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3C5FC2AF">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622091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C4794C7">
            <w:pPr>
              <w:rPr>
                <w:rFonts w:ascii="黑体" w:hAnsi="黑体" w:eastAsia="黑体"/>
                <w:snapToGrid w:val="0"/>
                <w:color w:val="000000" w:themeColor="text1"/>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48F9F4AA">
            <w:pPr>
              <w:spacing w:line="200" w:lineRule="exact"/>
              <w:rPr>
                <w:rFonts w:ascii="黑体" w:hAnsi="黑体" w:eastAsia="黑体"/>
                <w:snapToGrid w:val="0"/>
                <w:color w:val="000000" w:themeColor="text1"/>
                <w:kern w:val="0"/>
                <w:szCs w:val="21"/>
                <w14:textFill>
                  <w14:solidFill>
                    <w14:schemeClr w14:val="tx1"/>
                  </w14:solidFill>
                </w14:textFill>
              </w:rPr>
            </w:pPr>
          </w:p>
        </w:tc>
        <w:tc>
          <w:tcPr>
            <w:tcW w:w="2976" w:type="dxa"/>
            <w:shd w:val="clear" w:color="auto" w:fill="auto"/>
            <w:tcMar>
              <w:left w:w="108" w:type="dxa"/>
              <w:right w:w="108" w:type="dxa"/>
            </w:tcMar>
            <w:vAlign w:val="center"/>
          </w:tcPr>
          <w:p w14:paraId="17536E89">
            <w:pPr>
              <w:widowControl/>
              <w:spacing w:line="200" w:lineRule="exact"/>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2.重复申请</w:t>
            </w:r>
          </w:p>
        </w:tc>
        <w:tc>
          <w:tcPr>
            <w:tcW w:w="747" w:type="dxa"/>
            <w:shd w:val="clear" w:color="auto" w:fill="auto"/>
            <w:tcMar>
              <w:left w:w="108" w:type="dxa"/>
              <w:right w:w="108" w:type="dxa"/>
            </w:tcMar>
            <w:vAlign w:val="center"/>
          </w:tcPr>
          <w:p w14:paraId="1C07EDA4">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509D9982">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6A2D2171">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38AB3750">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003F3932">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4A701E51">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4FEA852F">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1F38D7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6ABF6A5">
            <w:pPr>
              <w:rPr>
                <w:rFonts w:ascii="黑体" w:hAnsi="黑体" w:eastAsia="黑体"/>
                <w:snapToGrid w:val="0"/>
                <w:color w:val="000000" w:themeColor="text1"/>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3F311883">
            <w:pPr>
              <w:spacing w:line="200" w:lineRule="exact"/>
              <w:rPr>
                <w:rFonts w:ascii="黑体" w:hAnsi="黑体" w:eastAsia="黑体"/>
                <w:snapToGrid w:val="0"/>
                <w:color w:val="000000" w:themeColor="text1"/>
                <w:kern w:val="0"/>
                <w:szCs w:val="21"/>
                <w14:textFill>
                  <w14:solidFill>
                    <w14:schemeClr w14:val="tx1"/>
                  </w14:solidFill>
                </w14:textFill>
              </w:rPr>
            </w:pPr>
          </w:p>
        </w:tc>
        <w:tc>
          <w:tcPr>
            <w:tcW w:w="2976" w:type="dxa"/>
            <w:shd w:val="clear" w:color="auto" w:fill="auto"/>
            <w:tcMar>
              <w:left w:w="108" w:type="dxa"/>
              <w:right w:w="108" w:type="dxa"/>
            </w:tcMar>
            <w:vAlign w:val="center"/>
          </w:tcPr>
          <w:p w14:paraId="2F3AFCF4">
            <w:pPr>
              <w:widowControl/>
              <w:spacing w:line="200" w:lineRule="exact"/>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3.要求提供公开出版物</w:t>
            </w:r>
          </w:p>
        </w:tc>
        <w:tc>
          <w:tcPr>
            <w:tcW w:w="747" w:type="dxa"/>
            <w:shd w:val="clear" w:color="auto" w:fill="auto"/>
            <w:tcMar>
              <w:left w:w="108" w:type="dxa"/>
              <w:right w:w="108" w:type="dxa"/>
            </w:tcMar>
            <w:vAlign w:val="center"/>
          </w:tcPr>
          <w:p w14:paraId="67EEE767">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7483DFA7">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31076733">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0345A620">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5EAC2E94">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701E3D14">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730173AB">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00CD4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0BEA3643">
            <w:pPr>
              <w:rPr>
                <w:rFonts w:ascii="黑体" w:hAnsi="黑体" w:eastAsia="黑体"/>
                <w:snapToGrid w:val="0"/>
                <w:color w:val="000000" w:themeColor="text1"/>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6366FAB0">
            <w:pPr>
              <w:spacing w:line="200" w:lineRule="exact"/>
              <w:rPr>
                <w:rFonts w:ascii="黑体" w:hAnsi="黑体" w:eastAsia="黑体"/>
                <w:snapToGrid w:val="0"/>
                <w:color w:val="000000" w:themeColor="text1"/>
                <w:kern w:val="0"/>
                <w:szCs w:val="21"/>
                <w14:textFill>
                  <w14:solidFill>
                    <w14:schemeClr w14:val="tx1"/>
                  </w14:solidFill>
                </w14:textFill>
              </w:rPr>
            </w:pPr>
          </w:p>
        </w:tc>
        <w:tc>
          <w:tcPr>
            <w:tcW w:w="2976" w:type="dxa"/>
            <w:shd w:val="clear" w:color="auto" w:fill="auto"/>
            <w:tcMar>
              <w:left w:w="108" w:type="dxa"/>
              <w:right w:w="108" w:type="dxa"/>
            </w:tcMar>
            <w:vAlign w:val="center"/>
          </w:tcPr>
          <w:p w14:paraId="120F2AA0">
            <w:pPr>
              <w:widowControl/>
              <w:spacing w:line="200" w:lineRule="exact"/>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4.无正当理由大量反复申请</w:t>
            </w:r>
          </w:p>
        </w:tc>
        <w:tc>
          <w:tcPr>
            <w:tcW w:w="747" w:type="dxa"/>
            <w:shd w:val="clear" w:color="auto" w:fill="auto"/>
            <w:tcMar>
              <w:left w:w="108" w:type="dxa"/>
              <w:right w:w="108" w:type="dxa"/>
            </w:tcMar>
            <w:vAlign w:val="center"/>
          </w:tcPr>
          <w:p w14:paraId="3419F065">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04275C88">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2C5F2572">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7629EDB8">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3C4171B7">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03E581E1">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6F72169A">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4226AB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F867E16">
            <w:pPr>
              <w:rPr>
                <w:rFonts w:ascii="黑体" w:hAnsi="黑体" w:eastAsia="黑体"/>
                <w:snapToGrid w:val="0"/>
                <w:color w:val="000000" w:themeColor="text1"/>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1781FCC0">
            <w:pPr>
              <w:spacing w:line="200" w:lineRule="exact"/>
              <w:rPr>
                <w:rFonts w:ascii="黑体" w:hAnsi="黑体" w:eastAsia="黑体"/>
                <w:snapToGrid w:val="0"/>
                <w:color w:val="000000" w:themeColor="text1"/>
                <w:kern w:val="0"/>
                <w:szCs w:val="21"/>
                <w14:textFill>
                  <w14:solidFill>
                    <w14:schemeClr w14:val="tx1"/>
                  </w14:solidFill>
                </w14:textFill>
              </w:rPr>
            </w:pPr>
          </w:p>
        </w:tc>
        <w:tc>
          <w:tcPr>
            <w:tcW w:w="2976" w:type="dxa"/>
            <w:shd w:val="clear" w:color="auto" w:fill="auto"/>
            <w:tcMar>
              <w:left w:w="108" w:type="dxa"/>
              <w:right w:w="108" w:type="dxa"/>
            </w:tcMar>
            <w:vAlign w:val="center"/>
          </w:tcPr>
          <w:p w14:paraId="3BC01A13">
            <w:pPr>
              <w:widowControl/>
              <w:spacing w:line="300" w:lineRule="exact"/>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5.要求行政机关确认或重新</w:t>
            </w:r>
          </w:p>
          <w:p w14:paraId="37E5DAAE">
            <w:pPr>
              <w:widowControl/>
              <w:spacing w:line="300" w:lineRule="exact"/>
              <w:ind w:firstLine="199" w:firstLineChars="100"/>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出具已获取信息</w:t>
            </w:r>
          </w:p>
        </w:tc>
        <w:tc>
          <w:tcPr>
            <w:tcW w:w="747" w:type="dxa"/>
            <w:shd w:val="clear" w:color="auto" w:fill="auto"/>
            <w:tcMar>
              <w:left w:w="108" w:type="dxa"/>
              <w:right w:w="108" w:type="dxa"/>
            </w:tcMar>
            <w:vAlign w:val="center"/>
          </w:tcPr>
          <w:p w14:paraId="1C871D5B">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0282C890">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28CF9FD2">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3C9FC301">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00FD041D">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7EEC6B92">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4A22A10B">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5E6504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F94505E">
            <w:pPr>
              <w:rPr>
                <w:rFonts w:ascii="黑体" w:hAnsi="黑体" w:eastAsia="黑体"/>
                <w:snapToGrid w:val="0"/>
                <w:color w:val="000000" w:themeColor="text1"/>
                <w:kern w:val="0"/>
                <w:szCs w:val="21"/>
                <w14:textFill>
                  <w14:solidFill>
                    <w14:schemeClr w14:val="tx1"/>
                  </w14:solidFill>
                </w14:textFill>
              </w:rPr>
            </w:pPr>
          </w:p>
        </w:tc>
        <w:tc>
          <w:tcPr>
            <w:tcW w:w="1701" w:type="dxa"/>
            <w:vMerge w:val="restart"/>
            <w:shd w:val="clear" w:color="auto" w:fill="auto"/>
            <w:tcMar>
              <w:left w:w="108" w:type="dxa"/>
              <w:right w:w="108" w:type="dxa"/>
            </w:tcMar>
            <w:vAlign w:val="center"/>
          </w:tcPr>
          <w:p w14:paraId="749EB99A">
            <w:pPr>
              <w:widowControl/>
              <w:spacing w:line="300" w:lineRule="exact"/>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（六）其他处理</w:t>
            </w:r>
          </w:p>
        </w:tc>
        <w:tc>
          <w:tcPr>
            <w:tcW w:w="2976" w:type="dxa"/>
            <w:shd w:val="clear" w:color="auto" w:fill="auto"/>
            <w:vAlign w:val="center"/>
          </w:tcPr>
          <w:p w14:paraId="3709FB28">
            <w:pPr>
              <w:widowControl/>
              <w:spacing w:line="300" w:lineRule="exact"/>
              <w:rPr>
                <w:rFonts w:ascii="仿宋_GB2312" w:hAnsi="楷体" w:eastAsia="仿宋_GB2312"/>
                <w:snapToGrid w:val="0"/>
                <w:color w:val="000000" w:themeColor="text1"/>
                <w:kern w:val="0"/>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1.申请人无正当理由逾期不补正、行政机关不再处理其政府信息公开申请</w:t>
            </w:r>
          </w:p>
        </w:tc>
        <w:tc>
          <w:tcPr>
            <w:tcW w:w="747" w:type="dxa"/>
            <w:shd w:val="clear" w:color="auto" w:fill="auto"/>
            <w:tcMar>
              <w:left w:w="108" w:type="dxa"/>
              <w:right w:w="108" w:type="dxa"/>
            </w:tcMar>
            <w:vAlign w:val="center"/>
          </w:tcPr>
          <w:p w14:paraId="018B8790">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59170085">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1D737E79">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0E683FE1">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25BC2929">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4D9EE1EA">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6BF99144">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3D81D0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9020534">
            <w:pPr>
              <w:rPr>
                <w:rFonts w:ascii="黑体" w:hAnsi="黑体" w:eastAsia="黑体"/>
                <w:snapToGrid w:val="0"/>
                <w:color w:val="000000" w:themeColor="text1"/>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2FC11525">
            <w:pPr>
              <w:widowControl/>
              <w:spacing w:line="300" w:lineRule="exact"/>
              <w:rPr>
                <w:rFonts w:ascii="黑体" w:hAnsi="黑体" w:eastAsia="黑体"/>
                <w:snapToGrid w:val="0"/>
                <w:color w:val="000000" w:themeColor="text1"/>
                <w:kern w:val="0"/>
                <w:szCs w:val="21"/>
                <w14:textFill>
                  <w14:solidFill>
                    <w14:schemeClr w14:val="tx1"/>
                  </w14:solidFill>
                </w14:textFill>
              </w:rPr>
            </w:pPr>
          </w:p>
        </w:tc>
        <w:tc>
          <w:tcPr>
            <w:tcW w:w="2976" w:type="dxa"/>
            <w:shd w:val="clear" w:color="auto" w:fill="auto"/>
            <w:vAlign w:val="center"/>
          </w:tcPr>
          <w:p w14:paraId="6567A9D9">
            <w:pPr>
              <w:widowControl/>
              <w:spacing w:line="300" w:lineRule="exact"/>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2.申请人逾期未按收费通知要求缴纳费用、行政机关不再处理其政府信息公开申请</w:t>
            </w:r>
          </w:p>
        </w:tc>
        <w:tc>
          <w:tcPr>
            <w:tcW w:w="747" w:type="dxa"/>
            <w:shd w:val="clear" w:color="auto" w:fill="auto"/>
            <w:tcMar>
              <w:left w:w="108" w:type="dxa"/>
              <w:right w:w="108" w:type="dxa"/>
            </w:tcMar>
            <w:vAlign w:val="center"/>
          </w:tcPr>
          <w:p w14:paraId="5CB50B78">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69AAFD82">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4A2D54E3">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66545617">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11BC09F5">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0FC24D41">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4D3882A0">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3C8DC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B2E2597">
            <w:pPr>
              <w:rPr>
                <w:rFonts w:ascii="黑体" w:hAnsi="黑体" w:eastAsia="黑体"/>
                <w:snapToGrid w:val="0"/>
                <w:color w:val="000000" w:themeColor="text1"/>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187BAE14">
            <w:pPr>
              <w:widowControl/>
              <w:spacing w:line="300" w:lineRule="exact"/>
              <w:rPr>
                <w:rFonts w:ascii="黑体" w:hAnsi="黑体" w:eastAsia="黑体"/>
                <w:snapToGrid w:val="0"/>
                <w:color w:val="000000" w:themeColor="text1"/>
                <w:kern w:val="0"/>
                <w:szCs w:val="21"/>
                <w14:textFill>
                  <w14:solidFill>
                    <w14:schemeClr w14:val="tx1"/>
                  </w14:solidFill>
                </w14:textFill>
              </w:rPr>
            </w:pPr>
          </w:p>
        </w:tc>
        <w:tc>
          <w:tcPr>
            <w:tcW w:w="2976" w:type="dxa"/>
            <w:shd w:val="clear" w:color="auto" w:fill="auto"/>
            <w:vAlign w:val="center"/>
          </w:tcPr>
          <w:p w14:paraId="56FFBD0B">
            <w:pPr>
              <w:widowControl/>
              <w:spacing w:line="300" w:lineRule="exact"/>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楷体" w:eastAsia="仿宋_GB2312"/>
                <w:snapToGrid w:val="0"/>
                <w:color w:val="000000" w:themeColor="text1"/>
                <w:kern w:val="0"/>
                <w14:textFill>
                  <w14:solidFill>
                    <w14:schemeClr w14:val="tx1"/>
                  </w14:solidFill>
                </w14:textFill>
              </w:rPr>
              <w:t>3.其他</w:t>
            </w:r>
          </w:p>
        </w:tc>
        <w:tc>
          <w:tcPr>
            <w:tcW w:w="747" w:type="dxa"/>
            <w:shd w:val="clear" w:color="auto" w:fill="auto"/>
            <w:tcMar>
              <w:left w:w="108" w:type="dxa"/>
              <w:right w:w="108" w:type="dxa"/>
            </w:tcMar>
            <w:vAlign w:val="center"/>
          </w:tcPr>
          <w:p w14:paraId="2CA5FAD7">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62180EBB">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524C6C9B">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39469E3A">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613311F2">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7AED15E0">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14E650B8">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241F25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9CB8DE1">
            <w:pPr>
              <w:rPr>
                <w:rFonts w:ascii="黑体" w:hAnsi="黑体" w:eastAsia="黑体"/>
                <w:snapToGrid w:val="0"/>
                <w:color w:val="000000" w:themeColor="text1"/>
                <w:kern w:val="0"/>
                <w:szCs w:val="21"/>
                <w14:textFill>
                  <w14:solidFill>
                    <w14:schemeClr w14:val="tx1"/>
                  </w14:solidFill>
                </w14:textFill>
              </w:rPr>
            </w:pPr>
          </w:p>
        </w:tc>
        <w:tc>
          <w:tcPr>
            <w:tcW w:w="4677" w:type="dxa"/>
            <w:gridSpan w:val="2"/>
            <w:shd w:val="clear" w:color="auto" w:fill="auto"/>
            <w:tcMar>
              <w:left w:w="108" w:type="dxa"/>
              <w:right w:w="108" w:type="dxa"/>
            </w:tcMar>
            <w:vAlign w:val="center"/>
          </w:tcPr>
          <w:p w14:paraId="108C59F1">
            <w:pPr>
              <w:widowControl/>
              <w:spacing w:line="300" w:lineRule="exact"/>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（七）总计</w:t>
            </w:r>
          </w:p>
        </w:tc>
        <w:tc>
          <w:tcPr>
            <w:tcW w:w="747" w:type="dxa"/>
            <w:shd w:val="clear" w:color="auto" w:fill="auto"/>
            <w:tcMar>
              <w:left w:w="108" w:type="dxa"/>
              <w:right w:w="108" w:type="dxa"/>
            </w:tcMar>
            <w:vAlign w:val="center"/>
          </w:tcPr>
          <w:p w14:paraId="1FF994A3">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02811B8C">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59F01F74">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7D8C9213">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3B4A27D5">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412C8A47">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027B506A">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r>
      <w:tr w14:paraId="0257D8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1B618263">
            <w:pPr>
              <w:widowControl/>
              <w:spacing w:line="300" w:lineRule="exact"/>
              <w:rPr>
                <w:rFonts w:ascii="黑体" w:hAnsi="黑体" w:eastAsia="黑体"/>
                <w:snapToGrid w:val="0"/>
                <w:color w:val="000000" w:themeColor="text1"/>
                <w:kern w:val="0"/>
                <w:szCs w:val="21"/>
                <w14:textFill>
                  <w14:solidFill>
                    <w14:schemeClr w14:val="tx1"/>
                  </w14:solidFill>
                </w14:textFill>
              </w:rPr>
            </w:pPr>
            <w:r>
              <w:rPr>
                <w:rFonts w:hint="eastAsia" w:ascii="黑体" w:hAnsi="黑体" w:eastAsia="黑体"/>
                <w:snapToGrid w:val="0"/>
                <w:color w:val="000000" w:themeColor="text1"/>
                <w:kern w:val="0"/>
                <w:szCs w:val="21"/>
                <w14:textFill>
                  <w14:solidFill>
                    <w14:schemeClr w14:val="tx1"/>
                  </w14:solidFill>
                </w14:textFill>
              </w:rPr>
              <w:t>四、结转下年度继续办理</w:t>
            </w:r>
          </w:p>
        </w:tc>
        <w:tc>
          <w:tcPr>
            <w:tcW w:w="747" w:type="dxa"/>
            <w:shd w:val="clear" w:color="auto" w:fill="auto"/>
            <w:tcMar>
              <w:left w:w="108" w:type="dxa"/>
              <w:right w:w="108" w:type="dxa"/>
            </w:tcMar>
            <w:vAlign w:val="center"/>
          </w:tcPr>
          <w:p w14:paraId="2E903C71">
            <w:pPr>
              <w:widowControl/>
              <w:spacing w:line="240" w:lineRule="exact"/>
              <w:jc w:val="center"/>
              <w:rPr>
                <w:rFonts w:hint="eastAsia" w:ascii="仿宋_GB2312" w:eastAsia="仿宋_GB2312"/>
                <w:snapToGrid w:val="0"/>
                <w:color w:val="000000" w:themeColor="text1"/>
                <w:kern w:val="0"/>
                <w:szCs w:val="21"/>
                <w:lang w:val="en-US" w:eastAsia="zh-CN"/>
                <w14:textFill>
                  <w14:solidFill>
                    <w14:schemeClr w14:val="tx1"/>
                  </w14:solidFill>
                </w14:textFill>
              </w:rPr>
            </w:pPr>
            <w:r>
              <w:rPr>
                <w:rFonts w:hint="eastAsia" w:ascii="仿宋_GB2312" w:eastAsia="仿宋_GB2312"/>
                <w:snapToGrid w:val="0"/>
                <w:color w:val="000000" w:themeColor="text1"/>
                <w:kern w:val="0"/>
                <w:szCs w:val="21"/>
                <w:lang w:val="en-US" w:eastAsia="zh-CN"/>
                <w14:textFill>
                  <w14:solidFill>
                    <w14:schemeClr w14:val="tx1"/>
                  </w14:solidFill>
                </w14:textFill>
              </w:rPr>
              <w:t>1</w:t>
            </w:r>
          </w:p>
        </w:tc>
        <w:tc>
          <w:tcPr>
            <w:tcW w:w="540" w:type="dxa"/>
            <w:shd w:val="clear" w:color="auto" w:fill="auto"/>
            <w:tcMar>
              <w:left w:w="108" w:type="dxa"/>
              <w:right w:w="108" w:type="dxa"/>
            </w:tcMar>
            <w:vAlign w:val="center"/>
          </w:tcPr>
          <w:p w14:paraId="4B2E9E1E">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40" w:type="dxa"/>
            <w:shd w:val="clear" w:color="auto" w:fill="auto"/>
            <w:tcMar>
              <w:left w:w="108" w:type="dxa"/>
              <w:right w:w="108" w:type="dxa"/>
            </w:tcMar>
            <w:vAlign w:val="center"/>
          </w:tcPr>
          <w:p w14:paraId="0A8B51A5">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20" w:type="dxa"/>
            <w:shd w:val="clear" w:color="auto" w:fill="auto"/>
            <w:tcMar>
              <w:left w:w="108" w:type="dxa"/>
              <w:right w:w="108" w:type="dxa"/>
            </w:tcMar>
            <w:vAlign w:val="center"/>
          </w:tcPr>
          <w:p w14:paraId="7E0D868C">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675" w:type="dxa"/>
            <w:shd w:val="clear" w:color="auto" w:fill="auto"/>
            <w:tcMar>
              <w:left w:w="108" w:type="dxa"/>
              <w:right w:w="108" w:type="dxa"/>
            </w:tcMar>
            <w:vAlign w:val="center"/>
          </w:tcPr>
          <w:p w14:paraId="529A825D">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525" w:type="dxa"/>
            <w:shd w:val="clear" w:color="auto" w:fill="auto"/>
            <w:tcMar>
              <w:left w:w="108" w:type="dxa"/>
              <w:right w:w="108" w:type="dxa"/>
            </w:tcMar>
            <w:vAlign w:val="center"/>
          </w:tcPr>
          <w:p w14:paraId="4FF1B76F">
            <w:pPr>
              <w:widowControl/>
              <w:spacing w:line="240" w:lineRule="exact"/>
              <w:jc w:val="center"/>
              <w:rPr>
                <w:rFonts w:ascii="仿宋_GB2312" w:eastAsia="仿宋_GB2312"/>
                <w:snapToGrid w:val="0"/>
                <w:color w:val="000000" w:themeColor="text1"/>
                <w:kern w:val="0"/>
                <w:szCs w:val="21"/>
                <w14:textFill>
                  <w14:solidFill>
                    <w14:schemeClr w14:val="tx1"/>
                  </w14:solidFill>
                </w14:textFill>
              </w:rPr>
            </w:pPr>
            <w:r>
              <w:rPr>
                <w:rFonts w:hint="eastAsia" w:ascii="仿宋_GB2312" w:eastAsia="仿宋_GB2312"/>
                <w:snapToGrid w:val="0"/>
                <w:color w:val="000000" w:themeColor="text1"/>
                <w:kern w:val="0"/>
                <w:szCs w:val="21"/>
                <w14:textFill>
                  <w14:solidFill>
                    <w14:schemeClr w14:val="tx1"/>
                  </w14:solidFill>
                </w14:textFill>
              </w:rPr>
              <w:t>0</w:t>
            </w:r>
          </w:p>
        </w:tc>
        <w:tc>
          <w:tcPr>
            <w:tcW w:w="701" w:type="dxa"/>
            <w:shd w:val="clear" w:color="auto" w:fill="auto"/>
            <w:tcMar>
              <w:left w:w="108" w:type="dxa"/>
              <w:right w:w="108" w:type="dxa"/>
            </w:tcMar>
            <w:vAlign w:val="center"/>
          </w:tcPr>
          <w:p w14:paraId="5BDE4491">
            <w:pPr>
              <w:widowControl/>
              <w:spacing w:line="240" w:lineRule="exact"/>
              <w:jc w:val="center"/>
              <w:rPr>
                <w:rFonts w:hint="eastAsia" w:ascii="仿宋_GB2312" w:eastAsia="仿宋_GB2312"/>
                <w:snapToGrid w:val="0"/>
                <w:color w:val="000000" w:themeColor="text1"/>
                <w:kern w:val="0"/>
                <w:szCs w:val="21"/>
                <w:lang w:val="en-US" w:eastAsia="zh-CN"/>
                <w14:textFill>
                  <w14:solidFill>
                    <w14:schemeClr w14:val="tx1"/>
                  </w14:solidFill>
                </w14:textFill>
              </w:rPr>
            </w:pPr>
            <w:r>
              <w:rPr>
                <w:rFonts w:hint="eastAsia" w:ascii="仿宋_GB2312" w:eastAsia="仿宋_GB2312"/>
                <w:snapToGrid w:val="0"/>
                <w:color w:val="000000" w:themeColor="text1"/>
                <w:kern w:val="0"/>
                <w:szCs w:val="21"/>
                <w:lang w:val="en-US" w:eastAsia="zh-CN"/>
                <w14:textFill>
                  <w14:solidFill>
                    <w14:schemeClr w14:val="tx1"/>
                  </w14:solidFill>
                </w14:textFill>
              </w:rPr>
              <w:t>1</w:t>
            </w:r>
          </w:p>
        </w:tc>
      </w:tr>
    </w:tbl>
    <w:p w14:paraId="42024956">
      <w:pPr>
        <w:pStyle w:val="3"/>
        <w:shd w:val="clear" w:color="auto" w:fill="FFFFFF"/>
        <w:spacing w:before="0" w:beforeAutospacing="0" w:after="0" w:afterAutospacing="0" w:line="560" w:lineRule="exact"/>
        <w:ind w:firstLine="619"/>
        <w:jc w:val="both"/>
        <w:rPr>
          <w:rFonts w:hint="eastAsia" w:ascii="黑体" w:hAnsi="黑体" w:eastAsia="黑体" w:cs="黑体"/>
          <w:snapToGrid w:val="0"/>
          <w:color w:val="000000" w:themeColor="text1"/>
          <w:sz w:val="32"/>
          <w:szCs w:val="32"/>
          <w:shd w:val="clear" w:color="auto" w:fill="FFFFFF"/>
          <w14:textFill>
            <w14:solidFill>
              <w14:schemeClr w14:val="tx1"/>
            </w14:solidFill>
          </w14:textFill>
        </w:rPr>
      </w:pPr>
      <w:r>
        <w:rPr>
          <w:rFonts w:hint="eastAsia" w:ascii="黑体" w:hAnsi="黑体" w:eastAsia="黑体" w:cs="黑体"/>
          <w:snapToGrid w:val="0"/>
          <w:color w:val="000000" w:themeColor="text1"/>
          <w:sz w:val="32"/>
          <w:szCs w:val="32"/>
          <w:shd w:val="clear" w:color="auto" w:fill="FFFFFF"/>
          <w14:textFill>
            <w14:solidFill>
              <w14:schemeClr w14:val="tx1"/>
            </w14:solidFill>
          </w14:textFill>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60CD64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CD81946">
            <w:pPr>
              <w:widowControl/>
              <w:jc w:val="center"/>
              <w:rPr>
                <w:rFonts w:ascii="黑体" w:hAnsi="黑体" w:eastAsia="黑体"/>
                <w:snapToGrid w:val="0"/>
                <w:color w:val="000000" w:themeColor="text1"/>
                <w:kern w:val="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0887035">
            <w:pPr>
              <w:widowControl/>
              <w:jc w:val="center"/>
              <w:rPr>
                <w:rFonts w:ascii="黑体" w:hAnsi="黑体" w:eastAsia="黑体"/>
                <w:snapToGrid w:val="0"/>
                <w:color w:val="000000" w:themeColor="text1"/>
                <w:kern w:val="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行政诉讼</w:t>
            </w:r>
          </w:p>
        </w:tc>
      </w:tr>
      <w:tr w14:paraId="08F4D4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D55E483">
            <w:pPr>
              <w:widowControl/>
              <w:ind w:left="-141" w:leftChars="-71" w:right="-161" w:rightChars="-81"/>
              <w:jc w:val="center"/>
              <w:rPr>
                <w:rFonts w:ascii="黑体" w:hAnsi="黑体" w:eastAsia="黑体"/>
                <w:snapToGrid w:val="0"/>
                <w:color w:val="000000" w:themeColor="text1"/>
                <w:kern w:val="0"/>
                <w:sz w:val="2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结果</w:t>
            </w:r>
          </w:p>
          <w:p w14:paraId="6A528683">
            <w:pPr>
              <w:widowControl/>
              <w:ind w:left="-141" w:leftChars="-71" w:right="-161" w:rightChars="-81"/>
              <w:jc w:val="center"/>
              <w:rPr>
                <w:rFonts w:ascii="黑体" w:hAnsi="黑体" w:eastAsia="黑体"/>
                <w:snapToGrid w:val="0"/>
                <w:color w:val="000000" w:themeColor="text1"/>
                <w:kern w:val="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F0D59C4">
            <w:pPr>
              <w:widowControl/>
              <w:ind w:left="-40" w:leftChars="-21" w:right="-125" w:rightChars="-63" w:hanging="1"/>
              <w:jc w:val="center"/>
              <w:rPr>
                <w:rFonts w:ascii="黑体" w:hAnsi="黑体" w:eastAsia="黑体"/>
                <w:snapToGrid w:val="0"/>
                <w:color w:val="000000" w:themeColor="text1"/>
                <w:kern w:val="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ABDDA7">
            <w:pPr>
              <w:widowControl/>
              <w:ind w:left="-77" w:leftChars="-39" w:right="-91" w:rightChars="-46"/>
              <w:jc w:val="center"/>
              <w:rPr>
                <w:rFonts w:ascii="黑体" w:hAnsi="黑体" w:eastAsia="黑体"/>
                <w:snapToGrid w:val="0"/>
                <w:color w:val="000000" w:themeColor="text1"/>
                <w:kern w:val="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8E191B">
            <w:pPr>
              <w:widowControl/>
              <w:ind w:left="-111" w:leftChars="-56" w:right="-111" w:rightChars="-56"/>
              <w:jc w:val="center"/>
              <w:rPr>
                <w:rFonts w:ascii="黑体" w:hAnsi="黑体" w:eastAsia="黑体"/>
                <w:snapToGrid w:val="0"/>
                <w:color w:val="000000" w:themeColor="text1"/>
                <w:kern w:val="0"/>
                <w:sz w:val="2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尚未</w:t>
            </w:r>
          </w:p>
          <w:p w14:paraId="2F72FFD1">
            <w:pPr>
              <w:widowControl/>
              <w:ind w:left="-111" w:leftChars="-56" w:right="-111" w:rightChars="-56"/>
              <w:jc w:val="center"/>
              <w:rPr>
                <w:rFonts w:ascii="黑体" w:hAnsi="黑体" w:eastAsia="黑体"/>
                <w:snapToGrid w:val="0"/>
                <w:color w:val="000000" w:themeColor="text1"/>
                <w:kern w:val="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9C6E0D0">
            <w:pPr>
              <w:widowControl/>
              <w:spacing w:line="320" w:lineRule="exact"/>
              <w:jc w:val="center"/>
              <w:rPr>
                <w:rFonts w:ascii="黑体" w:hAnsi="黑体" w:eastAsia="黑体"/>
                <w:snapToGrid w:val="0"/>
                <w:color w:val="000000" w:themeColor="text1"/>
                <w:kern w:val="0"/>
                <w:sz w:val="2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总</w:t>
            </w:r>
          </w:p>
          <w:p w14:paraId="76F990FB">
            <w:pPr>
              <w:widowControl/>
              <w:spacing w:line="320" w:lineRule="exact"/>
              <w:jc w:val="center"/>
              <w:rPr>
                <w:rFonts w:ascii="黑体" w:hAnsi="黑体" w:eastAsia="黑体"/>
                <w:snapToGrid w:val="0"/>
                <w:color w:val="000000" w:themeColor="text1"/>
                <w:kern w:val="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CDB1D02">
            <w:pPr>
              <w:widowControl/>
              <w:jc w:val="center"/>
              <w:rPr>
                <w:rFonts w:ascii="黑体" w:hAnsi="黑体" w:eastAsia="黑体"/>
                <w:snapToGrid w:val="0"/>
                <w:color w:val="000000" w:themeColor="text1"/>
                <w:kern w:val="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155283A">
            <w:pPr>
              <w:widowControl/>
              <w:jc w:val="center"/>
              <w:rPr>
                <w:rFonts w:ascii="黑体" w:hAnsi="黑体" w:eastAsia="黑体"/>
                <w:snapToGrid w:val="0"/>
                <w:color w:val="000000" w:themeColor="text1"/>
                <w:kern w:val="0"/>
                <w14:textFill>
                  <w14:solidFill>
                    <w14:schemeClr w14:val="tx1"/>
                  </w14:solidFill>
                </w14:textFill>
              </w:rPr>
            </w:pPr>
            <w:bookmarkStart w:id="9" w:name="_Hlk67039688"/>
            <w:r>
              <w:rPr>
                <w:rFonts w:ascii="黑体" w:hAnsi="黑体" w:eastAsia="黑体"/>
                <w:snapToGrid w:val="0"/>
                <w:color w:val="000000" w:themeColor="text1"/>
                <w:kern w:val="0"/>
                <w:sz w:val="20"/>
                <w14:textFill>
                  <w14:solidFill>
                    <w14:schemeClr w14:val="tx1"/>
                  </w14:solidFill>
                </w14:textFill>
              </w:rPr>
              <w:t>复议后起诉</w:t>
            </w:r>
            <w:bookmarkEnd w:id="9"/>
          </w:p>
        </w:tc>
      </w:tr>
      <w:tr w14:paraId="19A422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6550B95">
            <w:pPr>
              <w:rPr>
                <w:rFonts w:ascii="黑体" w:hAnsi="黑体" w:eastAsia="黑体"/>
                <w:snapToGrid w:val="0"/>
                <w:color w:val="000000" w:themeColor="text1"/>
                <w:kern w:val="0"/>
                <w:sz w:val="24"/>
                <w14:textFill>
                  <w14:solidFill>
                    <w14:schemeClr w14:val="tx1"/>
                  </w14:solidFill>
                </w14:textFill>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986B7D1">
            <w:pPr>
              <w:rPr>
                <w:rFonts w:ascii="黑体" w:hAnsi="黑体" w:eastAsia="黑体"/>
                <w:snapToGrid w:val="0"/>
                <w:color w:val="000000" w:themeColor="text1"/>
                <w:kern w:val="0"/>
                <w:sz w:val="24"/>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FC887F5">
            <w:pPr>
              <w:rPr>
                <w:rFonts w:ascii="黑体" w:hAnsi="黑体" w:eastAsia="黑体"/>
                <w:snapToGrid w:val="0"/>
                <w:color w:val="000000" w:themeColor="text1"/>
                <w:kern w:val="0"/>
                <w:sz w:val="24"/>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3ED63C1">
            <w:pPr>
              <w:rPr>
                <w:rFonts w:ascii="黑体" w:hAnsi="黑体" w:eastAsia="黑体"/>
                <w:snapToGrid w:val="0"/>
                <w:color w:val="000000" w:themeColor="text1"/>
                <w:kern w:val="0"/>
                <w:sz w:val="24"/>
                <w14:textFill>
                  <w14:solidFill>
                    <w14:schemeClr w14:val="tx1"/>
                  </w14:solidFill>
                </w14:textFill>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9AA13F3">
            <w:pPr>
              <w:rPr>
                <w:rFonts w:ascii="黑体" w:hAnsi="黑体" w:eastAsia="黑体"/>
                <w:snapToGrid w:val="0"/>
                <w:color w:val="000000" w:themeColor="text1"/>
                <w:kern w:val="0"/>
                <w:sz w:val="24"/>
                <w14:textFill>
                  <w14:solidFill>
                    <w14:schemeClr w14:val="tx1"/>
                  </w14:solidFill>
                </w14:textFill>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B4F6B08">
            <w:pPr>
              <w:widowControl/>
              <w:ind w:left="-99" w:leftChars="-50" w:right="-119" w:rightChars="-60"/>
              <w:jc w:val="center"/>
              <w:rPr>
                <w:rFonts w:ascii="黑体" w:hAnsi="黑体" w:eastAsia="黑体"/>
                <w:snapToGrid w:val="0"/>
                <w:color w:val="000000" w:themeColor="text1"/>
                <w:kern w:val="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09DE49C">
            <w:pPr>
              <w:widowControl/>
              <w:ind w:left="-81" w:leftChars="-41" w:right="-83" w:rightChars="-42"/>
              <w:jc w:val="center"/>
              <w:rPr>
                <w:rFonts w:ascii="黑体" w:hAnsi="黑体" w:eastAsia="黑体"/>
                <w:snapToGrid w:val="0"/>
                <w:color w:val="000000" w:themeColor="text1"/>
                <w:kern w:val="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E0A0F91">
            <w:pPr>
              <w:widowControl/>
              <w:ind w:left="-119" w:leftChars="-60" w:right="-129" w:rightChars="-65"/>
              <w:jc w:val="center"/>
              <w:rPr>
                <w:rFonts w:ascii="黑体" w:hAnsi="黑体" w:eastAsia="黑体"/>
                <w:snapToGrid w:val="0"/>
                <w:color w:val="000000" w:themeColor="text1"/>
                <w:kern w:val="0"/>
                <w:sz w:val="2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其他</w:t>
            </w:r>
          </w:p>
          <w:p w14:paraId="5BD903C4">
            <w:pPr>
              <w:widowControl/>
              <w:ind w:left="-119" w:leftChars="-60" w:right="-129" w:rightChars="-65"/>
              <w:jc w:val="center"/>
              <w:rPr>
                <w:rFonts w:ascii="黑体" w:hAnsi="黑体" w:eastAsia="黑体"/>
                <w:snapToGrid w:val="0"/>
                <w:color w:val="000000" w:themeColor="text1"/>
                <w:kern w:val="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0937780">
            <w:pPr>
              <w:widowControl/>
              <w:ind w:left="-155" w:leftChars="-78" w:right="-145" w:rightChars="-73"/>
              <w:jc w:val="center"/>
              <w:rPr>
                <w:rFonts w:ascii="黑体" w:hAnsi="黑体" w:eastAsia="黑体"/>
                <w:snapToGrid w:val="0"/>
                <w:color w:val="000000" w:themeColor="text1"/>
                <w:kern w:val="0"/>
                <w:sz w:val="2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尚未</w:t>
            </w:r>
          </w:p>
          <w:p w14:paraId="4EC7C09C">
            <w:pPr>
              <w:widowControl/>
              <w:ind w:left="-155" w:leftChars="-78" w:right="-145" w:rightChars="-73"/>
              <w:jc w:val="center"/>
              <w:rPr>
                <w:rFonts w:ascii="黑体" w:hAnsi="黑体" w:eastAsia="黑体"/>
                <w:snapToGrid w:val="0"/>
                <w:color w:val="000000" w:themeColor="text1"/>
                <w:kern w:val="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B96AE8C">
            <w:pPr>
              <w:widowControl/>
              <w:jc w:val="center"/>
              <w:rPr>
                <w:rFonts w:ascii="黑体" w:hAnsi="黑体" w:eastAsia="黑体"/>
                <w:snapToGrid w:val="0"/>
                <w:color w:val="000000" w:themeColor="text1"/>
                <w:kern w:val="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8025816">
            <w:pPr>
              <w:widowControl/>
              <w:ind w:left="-93" w:leftChars="-47" w:right="-73" w:rightChars="-37"/>
              <w:jc w:val="center"/>
              <w:rPr>
                <w:rFonts w:ascii="黑体" w:hAnsi="黑体" w:eastAsia="黑体"/>
                <w:snapToGrid w:val="0"/>
                <w:color w:val="000000" w:themeColor="text1"/>
                <w:kern w:val="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90F0151">
            <w:pPr>
              <w:widowControl/>
              <w:ind w:left="-129" w:leftChars="-65" w:right="-117" w:rightChars="-59"/>
              <w:jc w:val="center"/>
              <w:rPr>
                <w:rFonts w:ascii="黑体" w:hAnsi="黑体" w:eastAsia="黑体"/>
                <w:snapToGrid w:val="0"/>
                <w:color w:val="000000" w:themeColor="text1"/>
                <w:kern w:val="0"/>
                <w:sz w:val="2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结果</w:t>
            </w:r>
          </w:p>
          <w:p w14:paraId="77431B74">
            <w:pPr>
              <w:widowControl/>
              <w:ind w:left="-129" w:leftChars="-65" w:right="-117" w:rightChars="-59"/>
              <w:jc w:val="center"/>
              <w:rPr>
                <w:rFonts w:ascii="黑体" w:hAnsi="黑体" w:eastAsia="黑体"/>
                <w:snapToGrid w:val="0"/>
                <w:color w:val="000000" w:themeColor="text1"/>
                <w:kern w:val="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D86C49E">
            <w:pPr>
              <w:widowControl/>
              <w:ind w:left="-164" w:leftChars="-83" w:right="-127" w:rightChars="-64" w:hanging="1"/>
              <w:jc w:val="center"/>
              <w:rPr>
                <w:rFonts w:ascii="黑体" w:hAnsi="黑体" w:eastAsia="黑体"/>
                <w:snapToGrid w:val="0"/>
                <w:color w:val="000000" w:themeColor="text1"/>
                <w:kern w:val="0"/>
                <w:sz w:val="2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其他</w:t>
            </w:r>
          </w:p>
          <w:p w14:paraId="5BD508C7">
            <w:pPr>
              <w:widowControl/>
              <w:ind w:left="-164" w:leftChars="-83" w:right="-127" w:rightChars="-64" w:hanging="1"/>
              <w:jc w:val="center"/>
              <w:rPr>
                <w:rFonts w:ascii="黑体" w:hAnsi="黑体" w:eastAsia="黑体"/>
                <w:snapToGrid w:val="0"/>
                <w:color w:val="000000" w:themeColor="text1"/>
                <w:kern w:val="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636C604">
            <w:pPr>
              <w:widowControl/>
              <w:ind w:left="-63" w:leftChars="-33" w:right="-99" w:rightChars="-50" w:hanging="2" w:hangingChars="1"/>
              <w:jc w:val="center"/>
              <w:rPr>
                <w:rFonts w:ascii="黑体" w:hAnsi="黑体" w:eastAsia="黑体"/>
                <w:snapToGrid w:val="0"/>
                <w:color w:val="000000" w:themeColor="text1"/>
                <w:kern w:val="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6EBBB8A">
            <w:pPr>
              <w:widowControl/>
              <w:jc w:val="center"/>
              <w:rPr>
                <w:rFonts w:ascii="黑体" w:hAnsi="黑体" w:eastAsia="黑体"/>
                <w:snapToGrid w:val="0"/>
                <w:color w:val="000000" w:themeColor="text1"/>
                <w:kern w:val="0"/>
                <w14:textFill>
                  <w14:solidFill>
                    <w14:schemeClr w14:val="tx1"/>
                  </w14:solidFill>
                </w14:textFill>
              </w:rPr>
            </w:pPr>
            <w:r>
              <w:rPr>
                <w:rFonts w:ascii="黑体" w:hAnsi="黑体" w:eastAsia="黑体"/>
                <w:snapToGrid w:val="0"/>
                <w:color w:val="000000" w:themeColor="text1"/>
                <w:kern w:val="0"/>
                <w:sz w:val="20"/>
                <w14:textFill>
                  <w14:solidFill>
                    <w14:schemeClr w14:val="tx1"/>
                  </w14:solidFill>
                </w14:textFill>
              </w:rPr>
              <w:t>总计</w:t>
            </w:r>
          </w:p>
        </w:tc>
      </w:tr>
      <w:tr w14:paraId="272CE9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D374BA6">
            <w:pPr>
              <w:widowControl/>
              <w:spacing w:after="180"/>
              <w:jc w:val="center"/>
              <w:rPr>
                <w:snapToGrid w:val="0"/>
                <w:color w:val="000000" w:themeColor="text1"/>
                <w:kern w:val="0"/>
                <w14:textFill>
                  <w14:solidFill>
                    <w14:schemeClr w14:val="tx1"/>
                  </w14:solidFill>
                </w14:textFill>
              </w:rPr>
            </w:pPr>
            <w:r>
              <w:rPr>
                <w:rFonts w:hint="eastAsia"/>
                <w:snapToGrid w:val="0"/>
                <w:color w:val="000000" w:themeColor="text1"/>
                <w:kern w:val="0"/>
                <w14:textFill>
                  <w14:solidFill>
                    <w14:schemeClr w14:val="tx1"/>
                  </w14:solidFill>
                </w14:textFill>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541048C8">
            <w:pPr>
              <w:widowControl/>
              <w:spacing w:after="180"/>
              <w:jc w:val="center"/>
              <w:rPr>
                <w:snapToGrid w:val="0"/>
                <w:color w:val="000000" w:themeColor="text1"/>
                <w:kern w:val="0"/>
                <w14:textFill>
                  <w14:solidFill>
                    <w14:schemeClr w14:val="tx1"/>
                  </w14:solidFill>
                </w14:textFill>
              </w:rPr>
            </w:pPr>
            <w:r>
              <w:rPr>
                <w:rFonts w:hint="eastAsia"/>
                <w:snapToGrid w:val="0"/>
                <w:color w:val="000000" w:themeColor="text1"/>
                <w:kern w:val="0"/>
                <w14:textFill>
                  <w14:solidFill>
                    <w14:schemeClr w14:val="tx1"/>
                  </w14:solidFill>
                </w14:textFill>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72D6737">
            <w:pPr>
              <w:widowControl/>
              <w:spacing w:after="180"/>
              <w:jc w:val="center"/>
              <w:rPr>
                <w:snapToGrid w:val="0"/>
                <w:color w:val="000000" w:themeColor="text1"/>
                <w:kern w:val="0"/>
                <w14:textFill>
                  <w14:solidFill>
                    <w14:schemeClr w14:val="tx1"/>
                  </w14:solidFill>
                </w14:textFill>
              </w:rPr>
            </w:pPr>
            <w:r>
              <w:rPr>
                <w:rFonts w:hint="eastAsia"/>
                <w:snapToGrid w:val="0"/>
                <w:color w:val="000000" w:themeColor="text1"/>
                <w:kern w:val="0"/>
                <w14:textFill>
                  <w14:solidFill>
                    <w14:schemeClr w14:val="tx1"/>
                  </w14:solidFill>
                </w14:textFill>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5553D644">
            <w:pPr>
              <w:widowControl/>
              <w:spacing w:after="180"/>
              <w:jc w:val="center"/>
              <w:rPr>
                <w:snapToGrid w:val="0"/>
                <w:color w:val="000000" w:themeColor="text1"/>
                <w:kern w:val="0"/>
                <w14:textFill>
                  <w14:solidFill>
                    <w14:schemeClr w14:val="tx1"/>
                  </w14:solidFill>
                </w14:textFill>
              </w:rPr>
            </w:pPr>
            <w:r>
              <w:rPr>
                <w:rFonts w:hint="eastAsia"/>
                <w:snapToGrid w:val="0"/>
                <w:color w:val="000000" w:themeColor="text1"/>
                <w:kern w:val="0"/>
                <w14:textFill>
                  <w14:solidFill>
                    <w14:schemeClr w14:val="tx1"/>
                  </w14:solidFill>
                </w14:textFill>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76F77761">
            <w:pPr>
              <w:widowControl/>
              <w:spacing w:after="180"/>
              <w:jc w:val="center"/>
              <w:rPr>
                <w:snapToGrid w:val="0"/>
                <w:color w:val="000000" w:themeColor="text1"/>
                <w:kern w:val="0"/>
                <w14:textFill>
                  <w14:solidFill>
                    <w14:schemeClr w14:val="tx1"/>
                  </w14:solidFill>
                </w14:textFill>
              </w:rPr>
            </w:pPr>
            <w:r>
              <w:rPr>
                <w:rFonts w:hint="eastAsia"/>
                <w:snapToGrid w:val="0"/>
                <w:color w:val="000000" w:themeColor="text1"/>
                <w:kern w:val="0"/>
                <w14:textFill>
                  <w14:solidFill>
                    <w14:schemeClr w14:val="tx1"/>
                  </w14:solidFill>
                </w14:textFill>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06250080">
            <w:pPr>
              <w:widowControl/>
              <w:spacing w:after="180"/>
              <w:jc w:val="center"/>
              <w:rPr>
                <w:snapToGrid w:val="0"/>
                <w:color w:val="000000" w:themeColor="text1"/>
                <w:kern w:val="0"/>
                <w14:textFill>
                  <w14:solidFill>
                    <w14:schemeClr w14:val="tx1"/>
                  </w14:solidFill>
                </w14:textFill>
              </w:rPr>
            </w:pPr>
            <w:r>
              <w:rPr>
                <w:rFonts w:hint="eastAsia"/>
                <w:snapToGrid w:val="0"/>
                <w:color w:val="000000" w:themeColor="text1"/>
                <w:kern w:val="0"/>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B40EECA">
            <w:pPr>
              <w:widowControl/>
              <w:spacing w:after="180"/>
              <w:jc w:val="center"/>
              <w:rPr>
                <w:snapToGrid w:val="0"/>
                <w:color w:val="000000" w:themeColor="text1"/>
                <w:kern w:val="0"/>
                <w14:textFill>
                  <w14:solidFill>
                    <w14:schemeClr w14:val="tx1"/>
                  </w14:solidFill>
                </w14:textFill>
              </w:rPr>
            </w:pPr>
            <w:r>
              <w:rPr>
                <w:rFonts w:hint="eastAsia"/>
                <w:snapToGrid w:val="0"/>
                <w:color w:val="000000" w:themeColor="text1"/>
                <w:kern w:val="0"/>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A0F6B63">
            <w:pPr>
              <w:widowControl/>
              <w:spacing w:after="180"/>
              <w:jc w:val="center"/>
              <w:rPr>
                <w:snapToGrid w:val="0"/>
                <w:color w:val="000000" w:themeColor="text1"/>
                <w:kern w:val="0"/>
                <w14:textFill>
                  <w14:solidFill>
                    <w14:schemeClr w14:val="tx1"/>
                  </w14:solidFill>
                </w14:textFill>
              </w:rPr>
            </w:pPr>
            <w:r>
              <w:rPr>
                <w:rFonts w:hint="eastAsia"/>
                <w:snapToGrid w:val="0"/>
                <w:color w:val="000000" w:themeColor="text1"/>
                <w:kern w:val="0"/>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603F9FE">
            <w:pPr>
              <w:widowControl/>
              <w:spacing w:after="180"/>
              <w:jc w:val="center"/>
              <w:rPr>
                <w:snapToGrid w:val="0"/>
                <w:color w:val="000000" w:themeColor="text1"/>
                <w:kern w:val="0"/>
                <w14:textFill>
                  <w14:solidFill>
                    <w14:schemeClr w14:val="tx1"/>
                  </w14:solidFill>
                </w14:textFill>
              </w:rPr>
            </w:pPr>
            <w:r>
              <w:rPr>
                <w:rFonts w:hint="eastAsia"/>
                <w:snapToGrid w:val="0"/>
                <w:color w:val="000000" w:themeColor="text1"/>
                <w:kern w:val="0"/>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CB9A69A">
            <w:pPr>
              <w:widowControl/>
              <w:spacing w:after="180"/>
              <w:jc w:val="center"/>
              <w:rPr>
                <w:snapToGrid w:val="0"/>
                <w:color w:val="000000" w:themeColor="text1"/>
                <w:kern w:val="0"/>
                <w14:textFill>
                  <w14:solidFill>
                    <w14:schemeClr w14:val="tx1"/>
                  </w14:solidFill>
                </w14:textFill>
              </w:rPr>
            </w:pPr>
            <w:r>
              <w:rPr>
                <w:rFonts w:hint="eastAsia"/>
                <w:snapToGrid w:val="0"/>
                <w:color w:val="000000" w:themeColor="text1"/>
                <w:kern w:val="0"/>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2EA2D1E">
            <w:pPr>
              <w:widowControl/>
              <w:spacing w:after="180"/>
              <w:rPr>
                <w:snapToGrid w:val="0"/>
                <w:color w:val="000000" w:themeColor="text1"/>
                <w:kern w:val="0"/>
                <w14:textFill>
                  <w14:solidFill>
                    <w14:schemeClr w14:val="tx1"/>
                  </w14:solidFill>
                </w14:textFill>
              </w:rPr>
            </w:pPr>
            <w:r>
              <w:rPr>
                <w:rFonts w:hint="eastAsia"/>
                <w:snapToGrid w:val="0"/>
                <w:color w:val="000000" w:themeColor="text1"/>
                <w:kern w:val="0"/>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6689365">
            <w:pPr>
              <w:widowControl/>
              <w:spacing w:after="180"/>
              <w:jc w:val="center"/>
              <w:rPr>
                <w:snapToGrid w:val="0"/>
                <w:color w:val="000000" w:themeColor="text1"/>
                <w:kern w:val="0"/>
                <w14:textFill>
                  <w14:solidFill>
                    <w14:schemeClr w14:val="tx1"/>
                  </w14:solidFill>
                </w14:textFill>
              </w:rPr>
            </w:pPr>
            <w:r>
              <w:rPr>
                <w:rFonts w:hint="eastAsia"/>
                <w:snapToGrid w:val="0"/>
                <w:color w:val="000000" w:themeColor="text1"/>
                <w:kern w:val="0"/>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CA3BAF7">
            <w:pPr>
              <w:widowControl/>
              <w:spacing w:after="180"/>
              <w:jc w:val="center"/>
              <w:rPr>
                <w:snapToGrid w:val="0"/>
                <w:color w:val="000000" w:themeColor="text1"/>
                <w:kern w:val="0"/>
                <w14:textFill>
                  <w14:solidFill>
                    <w14:schemeClr w14:val="tx1"/>
                  </w14:solidFill>
                </w14:textFill>
              </w:rPr>
            </w:pPr>
            <w:r>
              <w:rPr>
                <w:rFonts w:hint="eastAsia"/>
                <w:snapToGrid w:val="0"/>
                <w:color w:val="000000" w:themeColor="text1"/>
                <w:kern w:val="0"/>
                <w14:textFill>
                  <w14:solidFill>
                    <w14:schemeClr w14:val="tx1"/>
                  </w14:solidFill>
                </w14:textFill>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1FBB3C5D">
            <w:pPr>
              <w:widowControl/>
              <w:spacing w:after="180"/>
              <w:jc w:val="center"/>
              <w:rPr>
                <w:snapToGrid w:val="0"/>
                <w:color w:val="000000" w:themeColor="text1"/>
                <w:kern w:val="0"/>
                <w14:textFill>
                  <w14:solidFill>
                    <w14:schemeClr w14:val="tx1"/>
                  </w14:solidFill>
                </w14:textFill>
              </w:rPr>
            </w:pPr>
            <w:r>
              <w:rPr>
                <w:rFonts w:hint="eastAsia"/>
                <w:snapToGrid w:val="0"/>
                <w:color w:val="000000" w:themeColor="text1"/>
                <w:kern w:val="0"/>
                <w14:textFill>
                  <w14:solidFill>
                    <w14:schemeClr w14:val="tx1"/>
                  </w14:solidFill>
                </w14:textFill>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0EA5DA3F">
            <w:pPr>
              <w:widowControl/>
              <w:spacing w:after="180"/>
              <w:jc w:val="center"/>
              <w:rPr>
                <w:snapToGrid w:val="0"/>
                <w:color w:val="000000" w:themeColor="text1"/>
                <w:kern w:val="0"/>
                <w14:textFill>
                  <w14:solidFill>
                    <w14:schemeClr w14:val="tx1"/>
                  </w14:solidFill>
                </w14:textFill>
              </w:rPr>
            </w:pPr>
            <w:r>
              <w:rPr>
                <w:rFonts w:hint="eastAsia"/>
                <w:snapToGrid w:val="0"/>
                <w:color w:val="000000" w:themeColor="text1"/>
                <w:kern w:val="0"/>
                <w14:textFill>
                  <w14:solidFill>
                    <w14:schemeClr w14:val="tx1"/>
                  </w14:solidFill>
                </w14:textFill>
              </w:rPr>
              <w:t>0</w:t>
            </w:r>
          </w:p>
        </w:tc>
      </w:tr>
    </w:tbl>
    <w:p w14:paraId="31698E9C">
      <w:pPr>
        <w:pStyle w:val="3"/>
        <w:shd w:val="clear" w:color="auto" w:fill="FFFFFF"/>
        <w:spacing w:before="0" w:beforeAutospacing="0" w:after="0" w:afterAutospacing="0" w:line="560" w:lineRule="exact"/>
        <w:ind w:firstLine="619"/>
        <w:jc w:val="both"/>
        <w:rPr>
          <w:rFonts w:hint="eastAsia" w:ascii="黑体" w:hAnsi="黑体" w:eastAsia="黑体" w:cs="黑体"/>
          <w:snapToGrid w:val="0"/>
          <w:color w:val="000000" w:themeColor="text1"/>
          <w:sz w:val="32"/>
          <w:szCs w:val="32"/>
          <w:shd w:val="clear" w:color="auto" w:fill="FFFFFF"/>
          <w14:textFill>
            <w14:solidFill>
              <w14:schemeClr w14:val="tx1"/>
            </w14:solidFill>
          </w14:textFill>
        </w:rPr>
      </w:pPr>
      <w:bookmarkStart w:id="10" w:name="_GoBack"/>
      <w:r>
        <w:rPr>
          <w:rFonts w:hint="eastAsia" w:ascii="黑体" w:hAnsi="黑体" w:eastAsia="黑体" w:cs="黑体"/>
          <w:snapToGrid w:val="0"/>
          <w:color w:val="000000" w:themeColor="text1"/>
          <w:sz w:val="32"/>
          <w:szCs w:val="32"/>
          <w:shd w:val="clear" w:color="auto" w:fill="FFFFFF"/>
          <w14:textFill>
            <w14:solidFill>
              <w14:schemeClr w14:val="tx1"/>
            </w14:solidFill>
          </w14:textFill>
        </w:rPr>
        <w:t>五、存在的主要问题及改进情况</w:t>
      </w:r>
    </w:p>
    <w:bookmarkEnd w:id="10"/>
    <w:p w14:paraId="5A499C91">
      <w:pPr>
        <w:spacing w:line="560" w:lineRule="exact"/>
        <w:ind w:firstLine="618"/>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仿宋_GB2312" w:eastAsia="楷体_GB2312" w:cs="仿宋_GB2312"/>
          <w:snapToGrid w:val="0"/>
          <w:color w:val="000000" w:themeColor="text1"/>
          <w:kern w:val="0"/>
          <w:sz w:val="32"/>
          <w:szCs w:val="32"/>
          <w14:textFill>
            <w14:solidFill>
              <w14:schemeClr w14:val="tx1"/>
            </w14:solidFill>
          </w14:textFill>
        </w:rPr>
        <w:t>（一）存在的主要问题。</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是农村建设信息发布不足，关于农村建设和发展的信息公布不够充分，可能导致村民对相关政策、项目进展了解不及时或不充分。二是信息公开主动性有待加强，部分工作人员对政务公开工作的理解和执行能力有限，存在被动公开的情况。</w:t>
      </w:r>
    </w:p>
    <w:p w14:paraId="407D7101">
      <w:pPr>
        <w:spacing w:line="560" w:lineRule="exact"/>
        <w:ind w:firstLine="618"/>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仿宋_GB2312" w:eastAsia="楷体_GB2312" w:cs="仿宋_GB2312"/>
          <w:snapToGrid w:val="0"/>
          <w:color w:val="000000" w:themeColor="text1"/>
          <w:kern w:val="0"/>
          <w:sz w:val="32"/>
          <w:szCs w:val="32"/>
          <w14:textFill>
            <w14:solidFill>
              <w14:schemeClr w14:val="tx1"/>
            </w14:solidFill>
          </w14:textFill>
        </w:rPr>
        <w:t>（二）改进措施。</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是提升人员素质，定期对负责信息公开的工作人员开展专题讲座、座谈交流和业务培训，使其熟悉相关法规要求，掌握有效的信息发布技巧，从而提高整体信息公开工作的效率和效果。二是拓宽宣传载体，采用门户网站、社交媒体、线下活动等多种形式进行信息公开，扩大政务信息公开覆盖面，增加社会知晓率。三是强化责任追究，建立和完善政务公开的责任追究机制，将信息公开工作纳入绩效考核体系，对于未按规定执行的行为予以严肃问责。</w:t>
      </w:r>
    </w:p>
    <w:p w14:paraId="560B5A6B">
      <w:pPr>
        <w:pStyle w:val="3"/>
        <w:shd w:val="clear" w:color="auto" w:fill="FFFFFF"/>
        <w:spacing w:before="0" w:beforeAutospacing="0" w:after="0" w:afterAutospacing="0" w:line="560" w:lineRule="exact"/>
        <w:ind w:firstLine="618"/>
        <w:jc w:val="both"/>
        <w:rPr>
          <w:rFonts w:ascii="黑体" w:hAnsi="黑体" w:eastAsia="黑体" w:cs="黑体"/>
          <w:bCs/>
          <w:snapToGrid w:val="0"/>
          <w:color w:val="000000" w:themeColor="text1"/>
          <w:sz w:val="32"/>
          <w:szCs w:val="32"/>
          <w:shd w:val="clear" w:color="auto" w:fill="FFFFFF"/>
          <w:lang w:bidi="ar"/>
          <w14:textFill>
            <w14:solidFill>
              <w14:schemeClr w14:val="tx1"/>
            </w14:solidFill>
          </w14:textFill>
        </w:rPr>
      </w:pPr>
      <w:r>
        <w:rPr>
          <w:rFonts w:hint="eastAsia" w:ascii="黑体" w:hAnsi="黑体" w:eastAsia="黑体" w:cs="黑体"/>
          <w:bCs/>
          <w:snapToGrid w:val="0"/>
          <w:color w:val="000000" w:themeColor="text1"/>
          <w:sz w:val="32"/>
          <w:szCs w:val="32"/>
          <w:shd w:val="clear" w:color="auto" w:fill="FFFFFF"/>
          <w:lang w:bidi="ar"/>
          <w14:textFill>
            <w14:solidFill>
              <w14:schemeClr w14:val="tx1"/>
            </w14:solidFill>
          </w14:textFill>
        </w:rPr>
        <w:t>六、其他需要报告的事项</w:t>
      </w:r>
    </w:p>
    <w:p w14:paraId="32938424">
      <w:pPr>
        <w:spacing w:line="560" w:lineRule="exact"/>
        <w:ind w:firstLine="618"/>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1.本年度，邳庄镇共收到政府信息公开申请</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件，依据《政府信息公开信息处理费管理办法》，未产生信息处理费。</w:t>
      </w:r>
    </w:p>
    <w:p w14:paraId="760AE527">
      <w:pPr>
        <w:spacing w:line="560" w:lineRule="exact"/>
        <w:ind w:firstLine="618"/>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2.本年度，认真落实上级年度政务公开各项工作要点。</w:t>
      </w:r>
    </w:p>
    <w:p w14:paraId="3A80BFF8">
      <w:pPr>
        <w:spacing w:line="560" w:lineRule="exact"/>
        <w:ind w:firstLine="618"/>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3.本年度，共主办区人大代表建议1件、协办4件，主办区政协委员提案17件、协办4件，均按规定时限办理答复。</w:t>
      </w:r>
    </w:p>
    <w:p w14:paraId="59352698">
      <w:pPr>
        <w:spacing w:line="560" w:lineRule="exact"/>
        <w:ind w:firstLine="618"/>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4.本年度，政务公开工作创新情况：无。</w:t>
      </w:r>
    </w:p>
    <w:p w14:paraId="591893DD">
      <w:pPr>
        <w:spacing w:line="560" w:lineRule="exact"/>
        <w:ind w:firstLine="618"/>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5.本年度，信息公开工作年度报告数据统计需要说明的事项：无。</w:t>
      </w:r>
    </w:p>
    <w:p w14:paraId="34E38170">
      <w:pPr>
        <w:spacing w:line="560" w:lineRule="exact"/>
        <w:ind w:firstLine="618"/>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6.本行政机关认为需要报告的其他事项：无。</w:t>
      </w:r>
    </w:p>
    <w:p w14:paraId="6FC87095">
      <w:pPr>
        <w:spacing w:line="560" w:lineRule="exact"/>
        <w:ind w:firstLine="618"/>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7.其他有关文件专门要求通过政府信息公开工作年度报告予以报告的事项：无。</w:t>
      </w:r>
    </w:p>
    <w:p w14:paraId="16C34B7C">
      <w:pPr>
        <w:spacing w:line="560" w:lineRule="exact"/>
        <w:ind w:firstLine="618"/>
        <w:jc w:val="right"/>
        <w:rPr>
          <w:rFonts w:ascii="仿宋_GB2312" w:hAnsi="仿宋_GB2312" w:eastAsia="仿宋_GB2312" w:cs="仿宋_GB2312"/>
          <w:snapToGrid w:val="0"/>
          <w:color w:val="000000" w:themeColor="text1"/>
          <w:kern w:val="0"/>
          <w:sz w:val="32"/>
          <w:szCs w:val="32"/>
          <w14:textFill>
            <w14:solidFill>
              <w14:schemeClr w14:val="tx1"/>
            </w14:solidFill>
          </w14:textFill>
        </w:rPr>
      </w:pPr>
    </w:p>
    <w:p w14:paraId="1FB3E4BA">
      <w:pPr>
        <w:spacing w:line="560" w:lineRule="exact"/>
        <w:ind w:firstLine="618"/>
        <w:jc w:val="righ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台儿庄区</w:t>
      </w:r>
      <w:r>
        <w:rPr>
          <w:rFonts w:ascii="仿宋_GB2312" w:hAnsi="仿宋_GB2312" w:eastAsia="仿宋_GB2312" w:cs="仿宋_GB2312"/>
          <w:snapToGrid w:val="0"/>
          <w:color w:val="000000" w:themeColor="text1"/>
          <w:kern w:val="0"/>
          <w:sz w:val="32"/>
          <w:szCs w:val="32"/>
          <w14:textFill>
            <w14:solidFill>
              <w14:schemeClr w14:val="tx1"/>
            </w14:solidFill>
          </w14:textFill>
        </w:rPr>
        <w:t>邳庄镇人民政府</w:t>
      </w:r>
    </w:p>
    <w:p w14:paraId="3CB3BFF6">
      <w:pPr>
        <w:spacing w:line="560" w:lineRule="exact"/>
        <w:ind w:right="462" w:firstLine="618"/>
        <w:jc w:val="righ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ascii="仿宋_GB2312" w:hAnsi="仿宋_GB2312" w:eastAsia="仿宋_GB2312" w:cs="仿宋_GB2312"/>
          <w:snapToGrid w:val="0"/>
          <w:color w:val="000000" w:themeColor="text1"/>
          <w:kern w:val="0"/>
          <w:sz w:val="32"/>
          <w:szCs w:val="32"/>
          <w14:textFill>
            <w14:solidFill>
              <w14:schemeClr w14:val="tx1"/>
            </w14:solidFill>
          </w14:textFill>
        </w:rPr>
        <w:t>202</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5</w:t>
      </w:r>
      <w:r>
        <w:rPr>
          <w:rFonts w:ascii="仿宋_GB2312" w:hAnsi="仿宋_GB2312" w:eastAsia="仿宋_GB2312" w:cs="仿宋_GB2312"/>
          <w:snapToGrid w:val="0"/>
          <w:color w:val="000000" w:themeColor="text1"/>
          <w:kern w:val="0"/>
          <w:sz w:val="32"/>
          <w:szCs w:val="32"/>
          <w14:textFill>
            <w14:solidFill>
              <w14:schemeClr w14:val="tx1"/>
            </w14:solidFill>
          </w14:textFill>
        </w:rPr>
        <w:t>年1月</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26</w:t>
      </w:r>
      <w:r>
        <w:rPr>
          <w:rFonts w:ascii="仿宋_GB2312" w:hAnsi="仿宋_GB2312" w:eastAsia="仿宋_GB2312" w:cs="仿宋_GB2312"/>
          <w:snapToGrid w:val="0"/>
          <w:color w:val="000000" w:themeColor="text1"/>
          <w:kern w:val="0"/>
          <w:sz w:val="32"/>
          <w:szCs w:val="32"/>
          <w14:textFill>
            <w14:solidFill>
              <w14:schemeClr w14:val="tx1"/>
            </w14:solidFill>
          </w14:textFill>
        </w:rPr>
        <w:t>日</w:t>
      </w:r>
    </w:p>
    <w:sectPr>
      <w:footerReference r:id="rId3" w:type="default"/>
      <w:footerReference r:id="rId4" w:type="even"/>
      <w:pgSz w:w="11906" w:h="16838"/>
      <w:pgMar w:top="1985" w:right="1588" w:bottom="1701" w:left="1588" w:header="1418" w:footer="1701" w:gutter="0"/>
      <w:pgNumType w:fmt="decimalFullWidth"/>
      <w:cols w:space="425" w:num="1"/>
      <w:docGrid w:type="linesAndChars" w:linePitch="31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D23F8">
    <w:pPr>
      <w:pStyle w:val="2"/>
      <w:framePr w:wrap="around" w:vAnchor="text" w:hAnchor="margin" w:xAlign="outside" w:y="1"/>
      <w:rPr>
        <w:rStyle w:val="7"/>
        <w:rFonts w:ascii="宋体" w:hAnsi="宋体"/>
        <w:sz w:val="28"/>
        <w:szCs w:val="28"/>
      </w:rPr>
    </w:pPr>
    <w:r>
      <w:rPr>
        <w:rStyle w:val="7"/>
        <w:rFonts w:hint="eastAsia" w:ascii="宋体" w:hAnsi="宋体"/>
        <w:sz w:val="28"/>
        <w:szCs w:val="28"/>
      </w:rPr>
      <w:t>—</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１</w:t>
    </w:r>
    <w:r>
      <w:rPr>
        <w:rStyle w:val="7"/>
        <w:rFonts w:ascii="宋体" w:hAnsi="宋体"/>
        <w:sz w:val="28"/>
        <w:szCs w:val="28"/>
      </w:rPr>
      <w:fldChar w:fldCharType="end"/>
    </w:r>
    <w:r>
      <w:rPr>
        <w:rStyle w:val="7"/>
        <w:rFonts w:hint="eastAsia" w:ascii="宋体" w:hAnsi="宋体"/>
        <w:sz w:val="28"/>
        <w:szCs w:val="28"/>
      </w:rPr>
      <w:t>—</w:t>
    </w:r>
  </w:p>
  <w:p w14:paraId="7AEEA146">
    <w:pPr>
      <w:pStyle w:val="2"/>
      <w:ind w:right="360" w:firstLine="360"/>
    </w:pPr>
  </w:p>
  <w:p w14:paraId="7F31B069"/>
  <w:p w14:paraId="5EC514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14E4A">
    <w:pPr>
      <w:pStyle w:val="2"/>
      <w:framePr w:wrap="around" w:vAnchor="text" w:hAnchor="margin" w:xAlign="outside" w:y="1"/>
      <w:rPr>
        <w:rStyle w:val="7"/>
        <w:rFonts w:ascii="宋体" w:hAnsi="宋体"/>
        <w:sz w:val="28"/>
        <w:szCs w:val="28"/>
      </w:rPr>
    </w:pPr>
    <w:r>
      <w:rPr>
        <w:rStyle w:val="7"/>
        <w:rFonts w:hint="eastAsia" w:ascii="宋体" w:hAnsi="宋体"/>
        <w:sz w:val="28"/>
        <w:szCs w:val="28"/>
      </w:rPr>
      <w:t>—</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２０</w:t>
    </w:r>
    <w:r>
      <w:rPr>
        <w:rStyle w:val="7"/>
        <w:rFonts w:ascii="宋体" w:hAnsi="宋体"/>
        <w:sz w:val="28"/>
        <w:szCs w:val="28"/>
      </w:rPr>
      <w:fldChar w:fldCharType="end"/>
    </w:r>
    <w:r>
      <w:rPr>
        <w:rStyle w:val="7"/>
        <w:rFonts w:hint="eastAsia" w:ascii="宋体" w:hAnsi="宋体"/>
        <w:sz w:val="28"/>
        <w:szCs w:val="28"/>
      </w:rPr>
      <w:t>—</w:t>
    </w:r>
  </w:p>
  <w:p w14:paraId="66263DA1">
    <w:pPr>
      <w:pStyle w:val="2"/>
      <w:ind w:right="360" w:firstLine="360"/>
      <w:jc w:val="center"/>
    </w:pPr>
  </w:p>
  <w:p w14:paraId="4E64658D"/>
  <w:p w14:paraId="098D393B"/>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NDhjOWZiYzhhMTQwYTdlMGMxMmVkMzcwOWViMmEifQ=="/>
  </w:docVars>
  <w:rsids>
    <w:rsidRoot w:val="4475319D"/>
    <w:rsid w:val="00151D20"/>
    <w:rsid w:val="00362D05"/>
    <w:rsid w:val="00A4346D"/>
    <w:rsid w:val="00A776BC"/>
    <w:rsid w:val="00B53633"/>
    <w:rsid w:val="00CA3D84"/>
    <w:rsid w:val="02F05C02"/>
    <w:rsid w:val="066F0C30"/>
    <w:rsid w:val="08723A01"/>
    <w:rsid w:val="0D851CCF"/>
    <w:rsid w:val="0DA44D1A"/>
    <w:rsid w:val="0DEF6636"/>
    <w:rsid w:val="114C04A7"/>
    <w:rsid w:val="116B5378"/>
    <w:rsid w:val="1448764C"/>
    <w:rsid w:val="15807C55"/>
    <w:rsid w:val="16C136E5"/>
    <w:rsid w:val="18CF3B11"/>
    <w:rsid w:val="1A404ADE"/>
    <w:rsid w:val="1A953930"/>
    <w:rsid w:val="1C033D67"/>
    <w:rsid w:val="1EF02DBA"/>
    <w:rsid w:val="247C3290"/>
    <w:rsid w:val="25AC730F"/>
    <w:rsid w:val="26061115"/>
    <w:rsid w:val="26505ABA"/>
    <w:rsid w:val="28AB1AFF"/>
    <w:rsid w:val="2B342865"/>
    <w:rsid w:val="2B762899"/>
    <w:rsid w:val="2FEF2C1A"/>
    <w:rsid w:val="359336F3"/>
    <w:rsid w:val="35DB7EC8"/>
    <w:rsid w:val="38E30E42"/>
    <w:rsid w:val="39CE38A0"/>
    <w:rsid w:val="3A5D4021"/>
    <w:rsid w:val="3CF535A7"/>
    <w:rsid w:val="3D864BBD"/>
    <w:rsid w:val="3DB80AEF"/>
    <w:rsid w:val="3EB27BD9"/>
    <w:rsid w:val="429513FF"/>
    <w:rsid w:val="42A20F87"/>
    <w:rsid w:val="42A81132"/>
    <w:rsid w:val="42E45EE2"/>
    <w:rsid w:val="433B55EE"/>
    <w:rsid w:val="4475319D"/>
    <w:rsid w:val="47064679"/>
    <w:rsid w:val="471065FC"/>
    <w:rsid w:val="496B110B"/>
    <w:rsid w:val="49BE56DF"/>
    <w:rsid w:val="4A045DE2"/>
    <w:rsid w:val="4AD60806"/>
    <w:rsid w:val="4E917424"/>
    <w:rsid w:val="50BD049E"/>
    <w:rsid w:val="51F06651"/>
    <w:rsid w:val="56462CE4"/>
    <w:rsid w:val="57E72D43"/>
    <w:rsid w:val="5AF10470"/>
    <w:rsid w:val="5BBE156E"/>
    <w:rsid w:val="5BD42B40"/>
    <w:rsid w:val="5DBE5856"/>
    <w:rsid w:val="5DFF4AE3"/>
    <w:rsid w:val="5F4F6672"/>
    <w:rsid w:val="607C0D31"/>
    <w:rsid w:val="61AC3B5F"/>
    <w:rsid w:val="6533428D"/>
    <w:rsid w:val="6C506213"/>
    <w:rsid w:val="718F60EA"/>
    <w:rsid w:val="740B64F7"/>
    <w:rsid w:val="77DA76C2"/>
    <w:rsid w:val="793C0718"/>
    <w:rsid w:val="7CAB4D9F"/>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Normal (Web)"/>
    <w:basedOn w:val="1"/>
    <w:autoRedefine/>
    <w:qFormat/>
    <w:uiPriority w:val="0"/>
    <w:pPr>
      <w:widowControl/>
      <w:spacing w:before="100" w:beforeAutospacing="1" w:after="100" w:afterAutospacing="1"/>
      <w:jc w:val="left"/>
    </w:pPr>
    <w:rPr>
      <w:rFonts w:ascii="宋体" w:hAnsi="宋体"/>
      <w:kern w:val="0"/>
      <w:sz w:val="24"/>
    </w:rPr>
  </w:style>
  <w:style w:type="character" w:styleId="6">
    <w:name w:val="Strong"/>
    <w:basedOn w:val="5"/>
    <w:qFormat/>
    <w:uiPriority w:val="0"/>
    <w:rPr>
      <w:b/>
    </w:rPr>
  </w:style>
  <w:style w:type="character" w:styleId="7">
    <w:name w:val="page number"/>
    <w:basedOn w:val="5"/>
    <w:autoRedefine/>
    <w:qFormat/>
    <w:uiPriority w:val="0"/>
  </w:style>
  <w:style w:type="character" w:styleId="8">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2325</Words>
  <Characters>2447</Characters>
  <Lines>20</Lines>
  <Paragraphs>5</Paragraphs>
  <TotalTime>0</TotalTime>
  <ScaleCrop>false</ScaleCrop>
  <LinksUpToDate>false</LinksUpToDate>
  <CharactersWithSpaces>2447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2024-01-17T02:15:00Z</dcterms:created>
  <dc:creator>Administrator</dc:creator>
  <cp:lastModifiedBy>一花一世界，一叶一如来。</cp:lastModifiedBy>
  <cp:lastPrinted>2024-01-16T00:19:00Z</cp:lastPrinted>
  <dcterms:modified xsi:type="dcterms:W3CDTF">2025-01-26T06:39:35Z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72B9782DE1884C9A8B83EA67DE9951F3_13</vt:lpwstr>
  </property>
  <property fmtid="{D5CDD505-2E9C-101B-9397-08002B2CF9AE}" pid="4" name="KSOTemplateDocerSaveRecord">
    <vt:lpwstr>eyJoZGlkIjoiYjZlZjFkNmY3NmI5Mzc2NGNhMmE0NjhiZDY2ODEwZDgiLCJ1c2VySWQiOiIzOTE3MDY5MTkifQ==</vt:lpwstr>
  </property>
</Properties>
</file>