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36E2E">
      <w:pPr>
        <w:spacing w:line="560" w:lineRule="exact"/>
        <w:jc w:val="center"/>
        <w:rPr>
          <w:rFonts w:hint="eastAsia" w:ascii="方正小标宋简体" w:hAnsi="宋体" w:eastAsia="方正小标宋简体" w:cs="仿宋_GB2312"/>
          <w:bCs/>
          <w:color w:val="000000"/>
          <w:sz w:val="44"/>
          <w:szCs w:val="44"/>
          <w:shd w:val="clear" w:color="auto" w:fill="FFFFFF"/>
        </w:rPr>
      </w:pPr>
      <w:r>
        <w:rPr>
          <w:rFonts w:hint="eastAsia" w:ascii="方正小标宋简体" w:hAnsi="宋体" w:eastAsia="方正小标宋简体" w:cs="仿宋_GB2312"/>
          <w:bCs/>
          <w:color w:val="000000"/>
          <w:sz w:val="44"/>
          <w:szCs w:val="44"/>
          <w:shd w:val="clear" w:color="auto" w:fill="FFFFFF"/>
        </w:rPr>
        <w:t>枣庄市生</w:t>
      </w:r>
      <w:bookmarkStart w:id="10" w:name="_GoBack"/>
      <w:bookmarkEnd w:id="10"/>
      <w:r>
        <w:rPr>
          <w:rFonts w:hint="eastAsia" w:ascii="方正小标宋简体" w:hAnsi="宋体" w:eastAsia="方正小标宋简体" w:cs="仿宋_GB2312"/>
          <w:bCs/>
          <w:color w:val="000000"/>
          <w:sz w:val="44"/>
          <w:szCs w:val="44"/>
          <w:shd w:val="clear" w:color="auto" w:fill="FFFFFF"/>
        </w:rPr>
        <w:t>态环境局台儿庄分局</w:t>
      </w:r>
    </w:p>
    <w:p w14:paraId="44CB4110">
      <w:pPr>
        <w:spacing w:line="560" w:lineRule="exact"/>
        <w:jc w:val="center"/>
        <w:rPr>
          <w:rFonts w:hint="eastAsia" w:ascii="方正小标宋简体" w:hAnsi="宋体" w:eastAsia="方正小标宋简体" w:cs="仿宋_GB2312"/>
          <w:color w:val="000000"/>
          <w:sz w:val="32"/>
          <w:szCs w:val="32"/>
          <w:shd w:val="clear" w:color="auto" w:fill="FFFFFF"/>
        </w:rPr>
      </w:pPr>
      <w:r>
        <w:rPr>
          <w:rFonts w:hint="eastAsia" w:ascii="方正小标宋简体" w:hAnsi="宋体" w:eastAsia="方正小标宋简体" w:cs="仿宋_GB2312"/>
          <w:bCs/>
          <w:color w:val="000000"/>
          <w:sz w:val="44"/>
          <w:szCs w:val="44"/>
          <w:shd w:val="clear" w:color="auto" w:fill="FFFFFF"/>
        </w:rPr>
        <w:t>2024年政府信息公开工作年度报告</w:t>
      </w:r>
    </w:p>
    <w:p w14:paraId="6D19A399">
      <w:pPr>
        <w:spacing w:line="560" w:lineRule="exact"/>
        <w:ind w:firstLine="618" w:firstLineChars="200"/>
        <w:rPr>
          <w:rFonts w:ascii="仿宋_GB2312" w:hAnsi="宋体" w:eastAsia="仿宋_GB2312" w:cs="仿宋_GB2312"/>
          <w:color w:val="000000"/>
          <w:sz w:val="32"/>
          <w:szCs w:val="32"/>
          <w:shd w:val="clear" w:color="auto" w:fill="FFFFFF"/>
        </w:rPr>
      </w:pPr>
    </w:p>
    <w:p w14:paraId="2E45930E">
      <w:pPr>
        <w:spacing w:line="560" w:lineRule="exact"/>
        <w:ind w:firstLine="618" w:firstLineChars="200"/>
        <w:rPr>
          <w:rFonts w:ascii="仿宋_GB2312" w:hAnsi="宋体" w:eastAsia="仿宋_GB2312" w:cs="仿宋_GB2312"/>
          <w:color w:val="000000"/>
          <w:sz w:val="32"/>
          <w:szCs w:val="32"/>
          <w:shd w:val="clear" w:color="auto" w:fill="FFFFFF"/>
        </w:rPr>
      </w:pPr>
      <w:r>
        <w:rPr>
          <w:rFonts w:ascii="仿宋_GB2312" w:hAnsi="宋体" w:eastAsia="仿宋_GB2312" w:cs="仿宋_GB2312"/>
          <w:color w:val="000000"/>
          <w:sz w:val="32"/>
          <w:szCs w:val="32"/>
          <w:shd w:val="clear" w:color="auto" w:fill="FFFFFF"/>
        </w:rPr>
        <w:t>根据《中华人民共和国政府信息公开条例》（国务院令第711号）相关规定及《台儿庄区人民政府办公室关于做好202</w:t>
      </w:r>
      <w:r>
        <w:rPr>
          <w:rFonts w:hint="eastAsia" w:ascii="仿宋_GB2312" w:hAnsi="宋体" w:eastAsia="仿宋_GB2312" w:cs="仿宋_GB2312"/>
          <w:color w:val="000000"/>
          <w:sz w:val="32"/>
          <w:szCs w:val="32"/>
          <w:shd w:val="clear" w:color="auto" w:fill="FFFFFF"/>
        </w:rPr>
        <w:t>4</w:t>
      </w:r>
      <w:r>
        <w:rPr>
          <w:rFonts w:ascii="仿宋_GB2312" w:hAnsi="宋体" w:eastAsia="仿宋_GB2312" w:cs="仿宋_GB2312"/>
          <w:color w:val="000000"/>
          <w:sz w:val="32"/>
          <w:szCs w:val="32"/>
          <w:shd w:val="clear" w:color="auto" w:fill="FFFFFF"/>
        </w:rPr>
        <w:t>年政府信息公开工作年度报告编制和发布工作的通知》要求，现向社会公布</w:t>
      </w:r>
      <w:r>
        <w:rPr>
          <w:rFonts w:hint="eastAsia" w:ascii="仿宋_GB2312" w:hAnsi="宋体" w:eastAsia="仿宋_GB2312" w:cs="仿宋_GB2312"/>
          <w:color w:val="000000"/>
          <w:sz w:val="32"/>
          <w:szCs w:val="32"/>
          <w:shd w:val="clear" w:color="auto" w:fill="FFFFFF"/>
        </w:rPr>
        <w:t>枣庄市生态环境局台儿庄分局</w:t>
      </w:r>
      <w:r>
        <w:rPr>
          <w:rFonts w:ascii="仿宋_GB2312" w:hAnsi="宋体" w:eastAsia="仿宋_GB2312" w:cs="仿宋_GB2312"/>
          <w:color w:val="000000"/>
          <w:sz w:val="32"/>
          <w:szCs w:val="32"/>
          <w:shd w:val="clear" w:color="auto" w:fill="FFFFFF"/>
        </w:rPr>
        <w:t>202</w:t>
      </w:r>
      <w:r>
        <w:rPr>
          <w:rFonts w:hint="eastAsia" w:ascii="仿宋_GB2312" w:hAnsi="宋体" w:eastAsia="仿宋_GB2312" w:cs="仿宋_GB2312"/>
          <w:color w:val="000000"/>
          <w:sz w:val="32"/>
          <w:szCs w:val="32"/>
          <w:shd w:val="clear" w:color="auto" w:fill="FFFFFF"/>
        </w:rPr>
        <w:t>4</w:t>
      </w:r>
      <w:r>
        <w:rPr>
          <w:rFonts w:ascii="仿宋_GB2312" w:hAnsi="宋体" w:eastAsia="仿宋_GB2312" w:cs="仿宋_GB2312"/>
          <w:color w:val="000000"/>
          <w:sz w:val="32"/>
          <w:szCs w:val="32"/>
          <w:shd w:val="clear" w:color="auto" w:fill="FFFFFF"/>
        </w:rPr>
        <w:t>年度政府信息公开报告。本报告由总体情况、主动公开政府信息情况、收到和处理政府信息公开申请情况、政府信息公开行政复议、行政诉讼情况、存在的主要问题及改进情况、其他需要报告的事项共六个部分组成。本报告中所列数据的统计时限为</w:t>
      </w:r>
      <w:r>
        <w:rPr>
          <w:rFonts w:ascii="仿宋_GB2312" w:hAnsi="Ã¥Â¾Â®Ã¨Â½Â¯Ã©â€ºâ€¦Ã©Â»â€˜" w:eastAsia="仿宋_GB2312" w:cs="仿宋_GB2312"/>
          <w:color w:val="000000"/>
          <w:sz w:val="32"/>
          <w:szCs w:val="32"/>
          <w:shd w:val="clear" w:color="auto" w:fill="FFFFFF"/>
        </w:rPr>
        <w:t>202</w:t>
      </w:r>
      <w:r>
        <w:rPr>
          <w:rFonts w:hint="eastAsia" w:ascii="仿宋_GB2312" w:hAnsi="Ã¥Â¾Â®Ã¨Â½Â¯Ã©â€ºâ€¦Ã©Â»â€˜" w:eastAsia="仿宋_GB2312" w:cs="仿宋_GB2312"/>
          <w:color w:val="000000"/>
          <w:sz w:val="32"/>
          <w:szCs w:val="32"/>
          <w:shd w:val="clear" w:color="auto" w:fill="FFFFFF"/>
        </w:rPr>
        <w:t>4</w:t>
      </w:r>
      <w:r>
        <w:rPr>
          <w:rFonts w:ascii="仿宋_GB2312" w:hAnsi="宋体" w:eastAsia="仿宋_GB2312" w:cs="仿宋_GB2312"/>
          <w:color w:val="000000"/>
          <w:sz w:val="32"/>
          <w:szCs w:val="32"/>
          <w:shd w:val="clear" w:color="auto" w:fill="FFFFFF"/>
        </w:rPr>
        <w:t>年</w:t>
      </w:r>
      <w:r>
        <w:rPr>
          <w:rFonts w:ascii="仿宋_GB2312" w:hAnsi="Ã¥Â¾Â®Ã¨Â½Â¯Ã©â€ºâ€¦Ã©Â»â€˜" w:eastAsia="仿宋_GB2312" w:cs="仿宋_GB2312"/>
          <w:color w:val="000000"/>
          <w:sz w:val="32"/>
          <w:szCs w:val="32"/>
          <w:shd w:val="clear" w:color="auto" w:fill="FFFFFF"/>
        </w:rPr>
        <w:t>1</w:t>
      </w:r>
      <w:r>
        <w:rPr>
          <w:rFonts w:ascii="仿宋_GB2312" w:hAnsi="宋体" w:eastAsia="仿宋_GB2312" w:cs="仿宋_GB2312"/>
          <w:color w:val="000000"/>
          <w:sz w:val="32"/>
          <w:szCs w:val="32"/>
          <w:shd w:val="clear" w:color="auto" w:fill="FFFFFF"/>
        </w:rPr>
        <w:t>月</w:t>
      </w:r>
      <w:r>
        <w:rPr>
          <w:rFonts w:ascii="仿宋_GB2312" w:hAnsi="Ã¥Â¾Â®Ã¨Â½Â¯Ã©â€ºâ€¦Ã©Â»â€˜" w:eastAsia="仿宋_GB2312" w:cs="仿宋_GB2312"/>
          <w:color w:val="000000"/>
          <w:sz w:val="32"/>
          <w:szCs w:val="32"/>
          <w:shd w:val="clear" w:color="auto" w:fill="FFFFFF"/>
        </w:rPr>
        <w:t>1</w:t>
      </w:r>
      <w:r>
        <w:rPr>
          <w:rFonts w:ascii="仿宋_GB2312" w:hAnsi="宋体" w:eastAsia="仿宋_GB2312" w:cs="仿宋_GB2312"/>
          <w:color w:val="000000"/>
          <w:sz w:val="32"/>
          <w:szCs w:val="32"/>
          <w:shd w:val="clear" w:color="auto" w:fill="FFFFFF"/>
        </w:rPr>
        <w:t>日至</w:t>
      </w:r>
      <w:r>
        <w:rPr>
          <w:rFonts w:ascii="仿宋_GB2312" w:hAnsi="Ã¥Â¾Â®Ã¨Â½Â¯Ã©â€ºâ€¦Ã©Â»â€˜" w:eastAsia="仿宋_GB2312" w:cs="仿宋_GB2312"/>
          <w:color w:val="000000"/>
          <w:sz w:val="32"/>
          <w:szCs w:val="32"/>
          <w:shd w:val="clear" w:color="auto" w:fill="FFFFFF"/>
        </w:rPr>
        <w:t>202</w:t>
      </w:r>
      <w:r>
        <w:rPr>
          <w:rFonts w:hint="eastAsia" w:ascii="仿宋_GB2312" w:hAnsi="Ã¥Â¾Â®Ã¨Â½Â¯Ã©â€ºâ€¦Ã©Â»â€˜" w:eastAsia="仿宋_GB2312" w:cs="仿宋_GB2312"/>
          <w:color w:val="000000"/>
          <w:sz w:val="32"/>
          <w:szCs w:val="32"/>
          <w:shd w:val="clear" w:color="auto" w:fill="FFFFFF"/>
        </w:rPr>
        <w:t>4</w:t>
      </w:r>
      <w:r>
        <w:rPr>
          <w:rFonts w:ascii="仿宋_GB2312" w:hAnsi="宋体" w:eastAsia="仿宋_GB2312" w:cs="仿宋_GB2312"/>
          <w:color w:val="000000"/>
          <w:sz w:val="32"/>
          <w:szCs w:val="32"/>
          <w:shd w:val="clear" w:color="auto" w:fill="FFFFFF"/>
        </w:rPr>
        <w:t>年</w:t>
      </w:r>
      <w:r>
        <w:rPr>
          <w:rFonts w:ascii="仿宋_GB2312" w:hAnsi="Ã¥Â¾Â®Ã¨Â½Â¯Ã©â€ºâ€¦Ã©Â»â€˜" w:eastAsia="仿宋_GB2312" w:cs="仿宋_GB2312"/>
          <w:color w:val="000000"/>
          <w:sz w:val="32"/>
          <w:szCs w:val="32"/>
          <w:shd w:val="clear" w:color="auto" w:fill="FFFFFF"/>
        </w:rPr>
        <w:t>12</w:t>
      </w:r>
      <w:r>
        <w:rPr>
          <w:rFonts w:ascii="仿宋_GB2312" w:hAnsi="宋体" w:eastAsia="仿宋_GB2312" w:cs="仿宋_GB2312"/>
          <w:color w:val="000000"/>
          <w:sz w:val="32"/>
          <w:szCs w:val="32"/>
          <w:shd w:val="clear" w:color="auto" w:fill="FFFFFF"/>
        </w:rPr>
        <w:t>月</w:t>
      </w:r>
      <w:r>
        <w:rPr>
          <w:rFonts w:ascii="仿宋_GB2312" w:hAnsi="Ã¥Â¾Â®Ã¨Â½Â¯Ã©â€ºâ€¦Ã©Â»â€˜" w:eastAsia="仿宋_GB2312" w:cs="仿宋_GB2312"/>
          <w:color w:val="000000"/>
          <w:sz w:val="32"/>
          <w:szCs w:val="32"/>
          <w:shd w:val="clear" w:color="auto" w:fill="FFFFFF"/>
        </w:rPr>
        <w:t>31</w:t>
      </w:r>
      <w:r>
        <w:rPr>
          <w:rFonts w:ascii="仿宋_GB2312" w:hAnsi="宋体" w:eastAsia="仿宋_GB2312" w:cs="仿宋_GB2312"/>
          <w:color w:val="000000"/>
          <w:sz w:val="32"/>
          <w:szCs w:val="32"/>
          <w:shd w:val="clear" w:color="auto" w:fill="FFFFFF"/>
        </w:rPr>
        <w:t>日。可通过台儿庄区政府门户网站（</w:t>
      </w:r>
      <w:r>
        <w:rPr>
          <w:rFonts w:ascii="仿宋_GB2312" w:hAnsi="Ã¥Â¾Â®Ã¨Â½Â¯Ã©â€ºâ€¦Ã©Â»â€˜" w:eastAsia="仿宋_GB2312" w:cs="仿宋_GB2312"/>
          <w:color w:val="000000"/>
          <w:sz w:val="32"/>
          <w:szCs w:val="32"/>
          <w:shd w:val="clear" w:color="auto" w:fill="FFFFFF"/>
        </w:rPr>
        <w:t>http://www.tez.gov.cn/</w:t>
      </w:r>
      <w:r>
        <w:rPr>
          <w:rFonts w:ascii="仿宋_GB2312" w:hAnsi="宋体" w:eastAsia="仿宋_GB2312" w:cs="仿宋_GB2312"/>
          <w:color w:val="000000"/>
          <w:sz w:val="32"/>
          <w:szCs w:val="32"/>
          <w:shd w:val="clear" w:color="auto" w:fill="FFFFFF"/>
        </w:rPr>
        <w:t>）查阅或下载。如对本报有疑问，请与</w:t>
      </w:r>
      <w:r>
        <w:rPr>
          <w:rFonts w:hint="eastAsia" w:ascii="仿宋_GB2312" w:hAnsi="宋体" w:eastAsia="仿宋_GB2312" w:cs="仿宋_GB2312"/>
          <w:color w:val="000000"/>
          <w:sz w:val="32"/>
          <w:szCs w:val="32"/>
          <w:shd w:val="clear" w:color="auto" w:fill="FFFFFF"/>
        </w:rPr>
        <w:t>区生态环境分局</w:t>
      </w:r>
      <w:r>
        <w:rPr>
          <w:rFonts w:ascii="仿宋_GB2312" w:hAnsi="宋体" w:eastAsia="仿宋_GB2312" w:cs="仿宋_GB2312"/>
          <w:color w:val="000000"/>
          <w:sz w:val="32"/>
          <w:szCs w:val="32"/>
          <w:shd w:val="clear" w:color="auto" w:fill="FFFFFF"/>
        </w:rPr>
        <w:t>联系（地址：台儿庄区</w:t>
      </w:r>
      <w:r>
        <w:rPr>
          <w:rFonts w:hint="eastAsia" w:ascii="仿宋_GB2312" w:hAnsi="宋体" w:eastAsia="仿宋_GB2312" w:cs="仿宋_GB2312"/>
          <w:color w:val="000000"/>
          <w:sz w:val="32"/>
          <w:szCs w:val="32"/>
          <w:shd w:val="clear" w:color="auto" w:fill="FFFFFF"/>
        </w:rPr>
        <w:t>文化路258</w:t>
      </w:r>
      <w:r>
        <w:rPr>
          <w:rFonts w:ascii="仿宋_GB2312" w:hAnsi="宋体" w:eastAsia="仿宋_GB2312" w:cs="仿宋_GB2312"/>
          <w:color w:val="000000"/>
          <w:sz w:val="32"/>
          <w:szCs w:val="32"/>
          <w:shd w:val="clear" w:color="auto" w:fill="FFFFFF"/>
        </w:rPr>
        <w:t>号；邮编：</w:t>
      </w:r>
      <w:r>
        <w:rPr>
          <w:rFonts w:ascii="仿宋_GB2312" w:hAnsi="Ã¥Â¾Â®Ã¨Â½Â¯Ã©â€ºâ€¦Ã©Â»â€˜" w:eastAsia="仿宋_GB2312" w:cs="仿宋_GB2312"/>
          <w:color w:val="000000"/>
          <w:sz w:val="32"/>
          <w:szCs w:val="32"/>
          <w:shd w:val="clear" w:color="auto" w:fill="FFFFFF"/>
        </w:rPr>
        <w:t>277400</w:t>
      </w:r>
      <w:r>
        <w:rPr>
          <w:rFonts w:ascii="仿宋_GB2312" w:hAnsi="宋体" w:eastAsia="仿宋_GB2312" w:cs="仿宋_GB2312"/>
          <w:color w:val="000000"/>
          <w:sz w:val="32"/>
          <w:szCs w:val="32"/>
          <w:shd w:val="clear" w:color="auto" w:fill="FFFFFF"/>
        </w:rPr>
        <w:t>；联系电话：0632-6611</w:t>
      </w:r>
      <w:r>
        <w:rPr>
          <w:rFonts w:hint="eastAsia" w:ascii="仿宋_GB2312" w:hAnsi="宋体" w:eastAsia="仿宋_GB2312" w:cs="仿宋_GB2312"/>
          <w:color w:val="000000"/>
          <w:sz w:val="32"/>
          <w:szCs w:val="32"/>
          <w:shd w:val="clear" w:color="auto" w:fill="FFFFFF"/>
        </w:rPr>
        <w:t>7</w:t>
      </w:r>
      <w:r>
        <w:rPr>
          <w:rFonts w:ascii="仿宋_GB2312" w:hAnsi="宋体" w:eastAsia="仿宋_GB2312" w:cs="仿宋_GB2312"/>
          <w:color w:val="000000"/>
          <w:sz w:val="32"/>
          <w:szCs w:val="32"/>
          <w:shd w:val="clear" w:color="auto" w:fill="FFFFFF"/>
        </w:rPr>
        <w:t>72；电子邮箱：tez</w:t>
      </w:r>
      <w:r>
        <w:rPr>
          <w:rFonts w:hint="eastAsia" w:ascii="仿宋_GB2312" w:hAnsi="宋体" w:eastAsia="仿宋_GB2312" w:cs="仿宋_GB2312"/>
          <w:color w:val="000000"/>
          <w:sz w:val="32"/>
          <w:szCs w:val="32"/>
          <w:shd w:val="clear" w:color="auto" w:fill="FFFFFF"/>
        </w:rPr>
        <w:t>hb</w:t>
      </w:r>
      <w:r>
        <w:rPr>
          <w:rFonts w:ascii="仿宋_GB2312" w:hAnsi="宋体" w:eastAsia="仿宋_GB2312" w:cs="仿宋_GB2312"/>
          <w:color w:val="000000"/>
          <w:sz w:val="32"/>
          <w:szCs w:val="32"/>
          <w:shd w:val="clear" w:color="auto" w:fill="FFFFFF"/>
        </w:rPr>
        <w:t>j@zz.shandong.cn）。</w:t>
      </w:r>
    </w:p>
    <w:p w14:paraId="2E54516B">
      <w:pPr>
        <w:spacing w:line="560" w:lineRule="exact"/>
        <w:ind w:firstLine="618" w:firstLineChars="200"/>
        <w:rPr>
          <w:rFonts w:ascii="黑体" w:hAnsi="黑体" w:eastAsia="黑体" w:cs="黑体"/>
          <w:color w:val="FF0000"/>
          <w:sz w:val="32"/>
          <w:szCs w:val="32"/>
          <w:shd w:val="clear" w:color="auto" w:fill="FFFFFF"/>
        </w:rPr>
      </w:pPr>
      <w:r>
        <w:rPr>
          <w:rFonts w:hint="eastAsia" w:ascii="黑体" w:hAnsi="黑体" w:eastAsia="黑体" w:cs="黑体"/>
          <w:color w:val="000000" w:themeColor="text1"/>
          <w:sz w:val="32"/>
          <w:szCs w:val="32"/>
          <w:shd w:val="clear" w:color="auto" w:fill="FFFFFF"/>
          <w14:textFill>
            <w14:solidFill>
              <w14:schemeClr w14:val="tx1"/>
            </w14:solidFill>
          </w14:textFill>
        </w:rPr>
        <w:t>一、总体情况</w:t>
      </w:r>
    </w:p>
    <w:p w14:paraId="52DE2F67">
      <w:pPr>
        <w:spacing w:line="560" w:lineRule="exact"/>
        <w:ind w:firstLine="618" w:firstLineChars="200"/>
        <w:rPr>
          <w:rFonts w:ascii="楷体_GB2312" w:hAnsi="仿宋" w:eastAsia="楷体_GB2312" w:cs="仿宋"/>
          <w:color w:val="333333"/>
          <w:sz w:val="32"/>
          <w:szCs w:val="30"/>
          <w:shd w:val="clear" w:color="auto" w:fill="FFFFFF"/>
        </w:rPr>
      </w:pPr>
      <w:r>
        <w:rPr>
          <w:rFonts w:hint="eastAsia" w:ascii="楷体_GB2312" w:hAnsi="仿宋" w:eastAsia="楷体_GB2312" w:cs="仿宋"/>
          <w:color w:val="333333"/>
          <w:sz w:val="32"/>
          <w:szCs w:val="30"/>
          <w:shd w:val="clear" w:color="auto" w:fill="FFFFFF"/>
        </w:rPr>
        <w:t>（一）主动公开</w:t>
      </w:r>
    </w:p>
    <w:p w14:paraId="592E779E">
      <w:pPr>
        <w:spacing w:line="560" w:lineRule="exact"/>
        <w:ind w:firstLine="618"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2024年</w:t>
      </w:r>
      <w:r>
        <w:rPr>
          <w:rFonts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rPr>
        <w:t>区生态环境分局在市局及区</w:t>
      </w:r>
      <w:r>
        <w:rPr>
          <w:rFonts w:ascii="仿宋_GB2312" w:hAnsi="宋体" w:eastAsia="仿宋_GB2312" w:cs="仿宋_GB2312"/>
          <w:color w:val="000000"/>
          <w:sz w:val="32"/>
          <w:szCs w:val="32"/>
          <w:shd w:val="clear" w:color="auto" w:fill="FFFFFF"/>
        </w:rPr>
        <w:t>委</w:t>
      </w:r>
      <w:r>
        <w:rPr>
          <w:rFonts w:hint="eastAsia" w:ascii="仿宋_GB2312" w:hAnsi="宋体" w:eastAsia="仿宋_GB2312" w:cs="仿宋_GB2312"/>
          <w:color w:val="000000"/>
          <w:sz w:val="32"/>
          <w:szCs w:val="32"/>
          <w:shd w:val="clear" w:color="auto" w:fill="FFFFFF"/>
        </w:rPr>
        <w:t>、区</w:t>
      </w:r>
      <w:r>
        <w:rPr>
          <w:rFonts w:ascii="仿宋_GB2312" w:hAnsi="宋体" w:eastAsia="仿宋_GB2312" w:cs="仿宋_GB2312"/>
          <w:color w:val="000000"/>
          <w:sz w:val="32"/>
          <w:szCs w:val="32"/>
          <w:shd w:val="clear" w:color="auto" w:fill="FFFFFF"/>
        </w:rPr>
        <w:t>政府</w:t>
      </w:r>
      <w:r>
        <w:rPr>
          <w:rFonts w:hint="eastAsia" w:ascii="仿宋_GB2312" w:hAnsi="宋体" w:eastAsia="仿宋_GB2312" w:cs="仿宋_GB2312"/>
          <w:color w:val="000000"/>
          <w:sz w:val="32"/>
          <w:szCs w:val="32"/>
          <w:shd w:val="clear" w:color="auto" w:fill="FFFFFF"/>
        </w:rPr>
        <w:t>领导关心支持下</w:t>
      </w:r>
      <w:r>
        <w:rPr>
          <w:rFonts w:ascii="仿宋_GB2312" w:hAnsi="宋体" w:eastAsia="仿宋_GB2312" w:cs="仿宋_GB2312"/>
          <w:color w:val="000000"/>
          <w:sz w:val="32"/>
          <w:szCs w:val="32"/>
          <w:shd w:val="clear" w:color="auto" w:fill="FFFFFF"/>
        </w:rPr>
        <w:t>，紧紧围绕中心工作，遵循“以公开为常态、不公开为例外”原则，紧盯政务公开工作中的短板弱项持续发力，不断提升政务公开工作质效，在助力推进职能转变、优化营商环境、建设法治政府和服务型政府、推动治理体系和治理能力现代化方面取得积极成效。</w:t>
      </w:r>
    </w:p>
    <w:p w14:paraId="7FDF1E3E">
      <w:pPr>
        <w:jc w:val="center"/>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drawing>
          <wp:inline distT="0" distB="0" distL="114300" distR="114300">
            <wp:extent cx="5541645" cy="4258945"/>
            <wp:effectExtent l="0" t="0" r="1905" b="8255"/>
            <wp:docPr id="1" name="图片 1" descr="173744194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7441946582"/>
                    <pic:cNvPicPr>
                      <a:picLocks noChangeAspect="1"/>
                    </pic:cNvPicPr>
                  </pic:nvPicPr>
                  <pic:blipFill>
                    <a:blip r:embed="rId6"/>
                    <a:stretch>
                      <a:fillRect/>
                    </a:stretch>
                  </pic:blipFill>
                  <pic:spPr>
                    <a:xfrm>
                      <a:off x="0" y="0"/>
                      <a:ext cx="5541645" cy="4258945"/>
                    </a:xfrm>
                    <a:prstGeom prst="rect">
                      <a:avLst/>
                    </a:prstGeom>
                  </pic:spPr>
                </pic:pic>
              </a:graphicData>
            </a:graphic>
          </wp:inline>
        </w:drawing>
      </w:r>
    </w:p>
    <w:p w14:paraId="455B0888">
      <w:pPr>
        <w:spacing w:line="560" w:lineRule="exact"/>
        <w:ind w:firstLine="618"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（二）依申请公开方面</w:t>
      </w:r>
    </w:p>
    <w:p w14:paraId="44044AD5">
      <w:pPr>
        <w:spacing w:line="560" w:lineRule="exact"/>
        <w:ind w:firstLine="618"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2024年，收到政府信息公开申请</w:t>
      </w:r>
      <w:r>
        <w:rPr>
          <w:rFonts w:hint="eastAsia" w:ascii="仿宋_GB2312" w:hAnsi="宋体" w:eastAsia="仿宋_GB2312" w:cs="仿宋_GB2312"/>
          <w:color w:val="000000"/>
          <w:sz w:val="32"/>
          <w:szCs w:val="32"/>
          <w:shd w:val="clear" w:color="auto" w:fill="FFFFFF"/>
          <w:lang w:val="en"/>
        </w:rPr>
        <w:t>0</w:t>
      </w:r>
      <w:r>
        <w:rPr>
          <w:rFonts w:hint="eastAsia" w:ascii="仿宋_GB2312" w:hAnsi="宋体" w:eastAsia="仿宋_GB2312" w:cs="仿宋_GB2312"/>
          <w:color w:val="000000"/>
          <w:sz w:val="32"/>
          <w:szCs w:val="32"/>
          <w:shd w:val="clear" w:color="auto" w:fill="FFFFFF"/>
        </w:rPr>
        <w:t>件，因政府信息公开被申请行政复议0件，提起行政诉</w:t>
      </w:r>
      <w:r>
        <w:rPr>
          <w:rFonts w:hint="eastAsia" w:ascii="仿宋_GB2312" w:hAnsi="宋体" w:eastAsia="仿宋_GB2312" w:cs="仿宋_GB2312"/>
          <w:color w:val="0000FF"/>
          <w:sz w:val="32"/>
          <w:szCs w:val="32"/>
          <w:shd w:val="clear" w:color="auto" w:fill="FFFFFF"/>
        </w:rPr>
        <w:t>讼0件</w:t>
      </w:r>
      <w:r>
        <w:rPr>
          <w:rFonts w:hint="eastAsia" w:ascii="仿宋_GB2312" w:hAnsi="宋体" w:eastAsia="仿宋_GB2312" w:cs="仿宋_GB2312"/>
          <w:color w:val="000000"/>
          <w:sz w:val="32"/>
          <w:szCs w:val="32"/>
          <w:shd w:val="clear" w:color="auto" w:fill="FFFFFF"/>
        </w:rPr>
        <w:t>，无收费情况。</w:t>
      </w:r>
    </w:p>
    <w:p w14:paraId="56280C8D">
      <w:pPr>
        <w:spacing w:line="560" w:lineRule="exact"/>
        <w:ind w:firstLine="618"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（三）政府信息管理方面</w:t>
      </w:r>
    </w:p>
    <w:p w14:paraId="42228EDE">
      <w:pPr>
        <w:spacing w:line="560" w:lineRule="exact"/>
        <w:ind w:firstLine="618"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严格落实信息发布“三审三校”制度，对公开信息进行层层审批把关，确保信息发布的规范性、安全性和及时性，落实专人负责网站信息日常管理，确保公开发布信息安全。按照《国务院办公厅关于全面推行行政规范性文件合法性审核机制的指导意见》（国办发〔2018〕115 号）等文件要求，加强对规范性文件的管理。</w:t>
      </w:r>
    </w:p>
    <w:p w14:paraId="3EC1F714">
      <w:pPr>
        <w:spacing w:line="560" w:lineRule="exact"/>
        <w:ind w:firstLine="618"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（四）政府信息公开平台建设方面</w:t>
      </w:r>
    </w:p>
    <w:p w14:paraId="1392906C">
      <w:pPr>
        <w:spacing w:line="560" w:lineRule="exact"/>
        <w:ind w:firstLine="618"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我局严格按照上级要求，及时、准确在区政府信息公开发布相关重点工作信息，确保政府信息公开工作依法有序开展。同时做好信息权威发布、政策解读和办事服务工作，进一步便捷服务渠道，提升服务水平。</w:t>
      </w:r>
    </w:p>
    <w:p w14:paraId="507096BB">
      <w:pPr>
        <w:spacing w:line="560" w:lineRule="exact"/>
        <w:ind w:firstLine="618"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（五）监督保障方面</w:t>
      </w:r>
    </w:p>
    <w:p w14:paraId="6165B939">
      <w:pPr>
        <w:spacing w:line="560" w:lineRule="exact"/>
        <w:ind w:firstLine="618"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严格落实信息发布工作要求，安排专人负责政府信息公开日常工作，发布信息严格落实分管领导、科室负责人、承办人审核确认后公示；定期开展自查评估，加强对各科室推进政务公开工作进行检查，严督促抓好落实，明确工作职责；同时畅通举报电话、邮箱等投诉渠道，接受社会公众监督，努力提升政务公开服务水平。</w:t>
      </w:r>
    </w:p>
    <w:p w14:paraId="6D64E635">
      <w:pPr>
        <w:spacing w:line="560" w:lineRule="exact"/>
        <w:ind w:firstLine="618" w:firstLineChars="200"/>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tbl>
      <w:tblPr>
        <w:tblStyle w:val="11"/>
        <w:tblW w:w="8824" w:type="dxa"/>
        <w:tblInd w:w="0" w:type="dxa"/>
        <w:tblLayout w:type="fixed"/>
        <w:tblCellMar>
          <w:top w:w="0" w:type="dxa"/>
          <w:left w:w="108" w:type="dxa"/>
          <w:bottom w:w="0" w:type="dxa"/>
          <w:right w:w="108" w:type="dxa"/>
        </w:tblCellMar>
      </w:tblPr>
      <w:tblGrid>
        <w:gridCol w:w="2206"/>
        <w:gridCol w:w="2206"/>
        <w:gridCol w:w="2206"/>
        <w:gridCol w:w="2206"/>
      </w:tblGrid>
      <w:tr w14:paraId="0EA1641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FA8CBDF">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149E0E2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A05B6B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78E418B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6716CA1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7D61013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6211F46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77E7C6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2FA63A2D">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7B38B454">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030C1580">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14:paraId="044656C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AF3EC3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3B755C6C">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657CDB98">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4F4A791A">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0</w:t>
            </w:r>
          </w:p>
        </w:tc>
      </w:tr>
      <w:tr w14:paraId="7BE0F51C">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668CC57">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14:paraId="3B040AA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AB1F0B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DBF9B5D">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14:paraId="15FF956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F522E6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B96CD54">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93</w:t>
            </w:r>
          </w:p>
        </w:tc>
      </w:tr>
      <w:tr w14:paraId="1EEA7274">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5425C7E">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14:paraId="5872FFE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5712E0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C198AF9">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14:paraId="0B9DAB3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5B231B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ED284D1">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22</w:t>
            </w:r>
          </w:p>
        </w:tc>
      </w:tr>
      <w:tr w14:paraId="6C7A386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322BAE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EE7CBA0">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14:paraId="233C360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E3C3691">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14:paraId="2F57F94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B8959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A8E7796">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14:paraId="776D8DA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E9EE9A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07FC330">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bl>
    <w:p w14:paraId="08CE1A5A">
      <w:pPr>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11"/>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0D6D7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14:paraId="2F8C40A7">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2264C434">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54" w:type="dxa"/>
            <w:gridSpan w:val="7"/>
            <w:shd w:val="clear" w:color="auto" w:fill="auto"/>
            <w:tcMar>
              <w:left w:w="108" w:type="dxa"/>
              <w:right w:w="108" w:type="dxa"/>
            </w:tcMar>
            <w:vAlign w:val="center"/>
          </w:tcPr>
          <w:p w14:paraId="22D7BBB8">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6BD09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14:paraId="093C9842">
            <w:pPr>
              <w:jc w:val="center"/>
              <w:rPr>
                <w:rFonts w:ascii="仿宋_GB2312" w:eastAsia="仿宋_GB2312"/>
                <w:szCs w:val="21"/>
              </w:rPr>
            </w:pPr>
          </w:p>
        </w:tc>
        <w:tc>
          <w:tcPr>
            <w:tcW w:w="752" w:type="dxa"/>
            <w:vMerge w:val="restart"/>
            <w:shd w:val="clear" w:color="auto" w:fill="auto"/>
            <w:tcMar>
              <w:left w:w="108" w:type="dxa"/>
              <w:right w:w="108" w:type="dxa"/>
            </w:tcMar>
            <w:vAlign w:val="center"/>
          </w:tcPr>
          <w:p w14:paraId="233F86DC">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shd w:val="clear" w:color="auto" w:fill="auto"/>
            <w:tcMar>
              <w:left w:w="108" w:type="dxa"/>
              <w:right w:w="108" w:type="dxa"/>
            </w:tcMar>
            <w:vAlign w:val="center"/>
          </w:tcPr>
          <w:p w14:paraId="4DCFA579">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14:paraId="2E518596">
            <w:pPr>
              <w:widowControl/>
              <w:jc w:val="center"/>
              <w:rPr>
                <w:rFonts w:ascii="黑体" w:hAnsi="黑体" w:eastAsia="黑体"/>
                <w:szCs w:val="21"/>
              </w:rPr>
            </w:pPr>
            <w:r>
              <w:rPr>
                <w:rFonts w:hint="eastAsia" w:ascii="黑体" w:hAnsi="黑体" w:eastAsia="黑体"/>
                <w:kern w:val="0"/>
                <w:szCs w:val="21"/>
              </w:rPr>
              <w:t>总计</w:t>
            </w:r>
          </w:p>
        </w:tc>
      </w:tr>
      <w:tr w14:paraId="5FEF6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shd w:val="clear" w:color="auto" w:fill="auto"/>
            <w:tcMar>
              <w:left w:w="108" w:type="dxa"/>
              <w:right w:w="108" w:type="dxa"/>
            </w:tcMar>
            <w:vAlign w:val="center"/>
          </w:tcPr>
          <w:p w14:paraId="16BB0854">
            <w:pPr>
              <w:jc w:val="center"/>
              <w:rPr>
                <w:rFonts w:ascii="仿宋_GB2312" w:eastAsia="仿宋_GB2312"/>
                <w:szCs w:val="21"/>
              </w:rPr>
            </w:pPr>
          </w:p>
        </w:tc>
        <w:tc>
          <w:tcPr>
            <w:tcW w:w="752" w:type="dxa"/>
            <w:vMerge w:val="continue"/>
            <w:shd w:val="clear" w:color="auto" w:fill="auto"/>
            <w:tcMar>
              <w:left w:w="108" w:type="dxa"/>
              <w:right w:w="108" w:type="dxa"/>
            </w:tcMar>
            <w:vAlign w:val="center"/>
          </w:tcPr>
          <w:p w14:paraId="10755406">
            <w:pPr>
              <w:jc w:val="center"/>
              <w:rPr>
                <w:rFonts w:ascii="黑体" w:hAnsi="黑体" w:eastAsia="黑体"/>
                <w:szCs w:val="21"/>
              </w:rPr>
            </w:pPr>
          </w:p>
        </w:tc>
        <w:tc>
          <w:tcPr>
            <w:tcW w:w="540" w:type="dxa"/>
            <w:shd w:val="clear" w:color="auto" w:fill="auto"/>
            <w:tcMar>
              <w:left w:w="108" w:type="dxa"/>
              <w:right w:w="108" w:type="dxa"/>
            </w:tcMar>
            <w:vAlign w:val="center"/>
          </w:tcPr>
          <w:p w14:paraId="623DD472">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14:paraId="6F9C9B54">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14:paraId="4521A21E">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14:paraId="4BF15A3E">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法律服务机构</w:t>
            </w:r>
          </w:p>
        </w:tc>
        <w:tc>
          <w:tcPr>
            <w:tcW w:w="526" w:type="dxa"/>
            <w:shd w:val="clear" w:color="auto" w:fill="auto"/>
            <w:tcMar>
              <w:left w:w="108" w:type="dxa"/>
              <w:right w:w="108" w:type="dxa"/>
            </w:tcMar>
            <w:vAlign w:val="center"/>
          </w:tcPr>
          <w:p w14:paraId="5CA7661B">
            <w:pPr>
              <w:widowControl/>
              <w:spacing w:line="360" w:lineRule="exact"/>
              <w:ind w:left="-59" w:leftChars="-30" w:right="-127"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14:paraId="67AF971D">
            <w:pPr>
              <w:jc w:val="center"/>
              <w:rPr>
                <w:rFonts w:ascii="仿宋_GB2312" w:eastAsia="仿宋_GB2312"/>
                <w:szCs w:val="21"/>
              </w:rPr>
            </w:pPr>
          </w:p>
        </w:tc>
      </w:tr>
      <w:tr w14:paraId="5C57E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1E601369">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2" w:type="dxa"/>
            <w:shd w:val="clear" w:color="auto" w:fill="auto"/>
            <w:tcMar>
              <w:left w:w="108" w:type="dxa"/>
              <w:right w:w="108" w:type="dxa"/>
            </w:tcMar>
            <w:vAlign w:val="center"/>
          </w:tcPr>
          <w:p w14:paraId="4542EFE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692DFF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68BC331">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AD54979">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2FD7C44">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845340F">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84330F8">
            <w:pPr>
              <w:widowControl/>
              <w:spacing w:line="240" w:lineRule="exact"/>
              <w:jc w:val="center"/>
              <w:rPr>
                <w:rFonts w:ascii="仿宋_GB2312" w:eastAsia="仿宋_GB2312"/>
                <w:szCs w:val="21"/>
              </w:rPr>
            </w:pPr>
            <w:r>
              <w:rPr>
                <w:rFonts w:hint="eastAsia" w:ascii="仿宋_GB2312" w:eastAsia="仿宋_GB2312"/>
                <w:szCs w:val="21"/>
              </w:rPr>
              <w:t>0</w:t>
            </w:r>
          </w:p>
        </w:tc>
      </w:tr>
      <w:tr w14:paraId="48E12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55402D08">
            <w:pPr>
              <w:widowControl/>
              <w:rPr>
                <w:rFonts w:ascii="黑体" w:hAnsi="黑体" w:eastAsia="黑体"/>
                <w:szCs w:val="21"/>
              </w:rPr>
            </w:pPr>
            <w:r>
              <w:rPr>
                <w:rFonts w:hint="eastAsia" w:ascii="黑体" w:hAnsi="黑体" w:eastAsia="黑体"/>
                <w:kern w:val="0"/>
                <w:szCs w:val="21"/>
              </w:rPr>
              <w:t>二、上年结转政府信息公开申请数量</w:t>
            </w:r>
          </w:p>
        </w:tc>
        <w:tc>
          <w:tcPr>
            <w:tcW w:w="752" w:type="dxa"/>
            <w:shd w:val="clear" w:color="auto" w:fill="auto"/>
            <w:tcMar>
              <w:left w:w="108" w:type="dxa"/>
              <w:right w:w="108" w:type="dxa"/>
            </w:tcMar>
            <w:vAlign w:val="center"/>
          </w:tcPr>
          <w:p w14:paraId="656DE17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3D35ED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0469CDE">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3451923">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F1F6F88">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523EC03">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9AF1D7C">
            <w:pPr>
              <w:widowControl/>
              <w:spacing w:line="240" w:lineRule="exact"/>
              <w:jc w:val="center"/>
              <w:rPr>
                <w:rFonts w:ascii="仿宋_GB2312" w:eastAsia="仿宋_GB2312"/>
                <w:szCs w:val="21"/>
              </w:rPr>
            </w:pPr>
            <w:r>
              <w:rPr>
                <w:rFonts w:hint="eastAsia" w:ascii="仿宋_GB2312" w:eastAsia="仿宋_GB2312"/>
                <w:szCs w:val="21"/>
              </w:rPr>
              <w:t>0</w:t>
            </w:r>
          </w:p>
        </w:tc>
      </w:tr>
      <w:tr w14:paraId="40561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14:paraId="628B916B">
            <w:pPr>
              <w:widowControl/>
              <w:spacing w:after="180"/>
              <w:rPr>
                <w:rFonts w:ascii="黑体" w:hAnsi="黑体" w:eastAsia="黑体"/>
                <w:szCs w:val="21"/>
              </w:rPr>
            </w:pPr>
            <w:r>
              <w:rPr>
                <w:rFonts w:hint="eastAsia" w:ascii="黑体" w:hAnsi="黑体" w:eastAsia="黑体"/>
                <w:kern w:val="0"/>
                <w:szCs w:val="21"/>
              </w:rPr>
              <w:t>三、本年度办理结果</w:t>
            </w:r>
          </w:p>
        </w:tc>
        <w:tc>
          <w:tcPr>
            <w:tcW w:w="4672" w:type="dxa"/>
            <w:gridSpan w:val="2"/>
            <w:shd w:val="clear" w:color="auto" w:fill="auto"/>
            <w:tcMar>
              <w:left w:w="108" w:type="dxa"/>
              <w:right w:w="108" w:type="dxa"/>
            </w:tcMar>
            <w:vAlign w:val="center"/>
          </w:tcPr>
          <w:p w14:paraId="09363D61">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14:paraId="586FEFC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BE1F5C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A62C314">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EF95358">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C37961A">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7491947">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FF9D3A8">
            <w:pPr>
              <w:widowControl/>
              <w:spacing w:line="240" w:lineRule="exact"/>
              <w:jc w:val="center"/>
              <w:rPr>
                <w:rFonts w:ascii="仿宋_GB2312" w:eastAsia="仿宋_GB2312"/>
                <w:szCs w:val="21"/>
              </w:rPr>
            </w:pPr>
            <w:r>
              <w:rPr>
                <w:rFonts w:hint="eastAsia" w:ascii="仿宋_GB2312" w:eastAsia="仿宋_GB2312"/>
                <w:szCs w:val="21"/>
              </w:rPr>
              <w:t>0</w:t>
            </w:r>
          </w:p>
        </w:tc>
      </w:tr>
      <w:tr w14:paraId="44150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7D926282">
            <w:pPr>
              <w:rPr>
                <w:rFonts w:ascii="黑体" w:hAnsi="黑体" w:eastAsia="黑体"/>
                <w:szCs w:val="21"/>
              </w:rPr>
            </w:pPr>
          </w:p>
        </w:tc>
        <w:tc>
          <w:tcPr>
            <w:tcW w:w="4672" w:type="dxa"/>
            <w:gridSpan w:val="2"/>
            <w:shd w:val="clear" w:color="auto" w:fill="auto"/>
            <w:tcMar>
              <w:left w:w="108" w:type="dxa"/>
              <w:right w:w="108" w:type="dxa"/>
            </w:tcMar>
            <w:vAlign w:val="center"/>
          </w:tcPr>
          <w:p w14:paraId="036CDE65">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14:paraId="26D8110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4DAFF9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FDF0F19">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EEE1127">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AA98750">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A8234AA">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5053258">
            <w:pPr>
              <w:widowControl/>
              <w:spacing w:line="240" w:lineRule="exact"/>
              <w:jc w:val="center"/>
              <w:rPr>
                <w:rFonts w:ascii="仿宋_GB2312" w:eastAsia="仿宋_GB2312"/>
                <w:szCs w:val="21"/>
              </w:rPr>
            </w:pPr>
            <w:r>
              <w:rPr>
                <w:rFonts w:hint="eastAsia" w:ascii="仿宋_GB2312" w:eastAsia="仿宋_GB2312"/>
                <w:szCs w:val="21"/>
              </w:rPr>
              <w:t>0</w:t>
            </w:r>
          </w:p>
        </w:tc>
      </w:tr>
      <w:tr w14:paraId="0D9AB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984F036">
            <w:pPr>
              <w:rPr>
                <w:rFonts w:ascii="黑体" w:hAnsi="黑体" w:eastAsia="黑体"/>
                <w:szCs w:val="21"/>
              </w:rPr>
            </w:pPr>
          </w:p>
        </w:tc>
        <w:tc>
          <w:tcPr>
            <w:tcW w:w="1699" w:type="dxa"/>
            <w:vMerge w:val="restart"/>
            <w:shd w:val="clear" w:color="auto" w:fill="auto"/>
            <w:tcMar>
              <w:left w:w="108" w:type="dxa"/>
              <w:right w:w="108" w:type="dxa"/>
            </w:tcMar>
            <w:vAlign w:val="center"/>
          </w:tcPr>
          <w:p w14:paraId="69AD75DF">
            <w:pPr>
              <w:widowControl/>
              <w:spacing w:line="200" w:lineRule="exact"/>
              <w:ind w:left="-101" w:leftChars="-51"/>
              <w:rPr>
                <w:rFonts w:ascii="黑体" w:hAnsi="黑体" w:eastAsia="黑体"/>
                <w:szCs w:val="21"/>
              </w:rPr>
            </w:pPr>
            <w:r>
              <w:rPr>
                <w:rFonts w:hint="eastAsia" w:ascii="黑体" w:hAnsi="黑体" w:eastAsia="黑体"/>
                <w:kern w:val="0"/>
                <w:szCs w:val="21"/>
              </w:rPr>
              <w:t>（三）不予公开</w:t>
            </w:r>
          </w:p>
        </w:tc>
        <w:tc>
          <w:tcPr>
            <w:tcW w:w="2973" w:type="dxa"/>
            <w:shd w:val="clear" w:color="auto" w:fill="auto"/>
            <w:tcMar>
              <w:left w:w="108" w:type="dxa"/>
              <w:right w:w="108" w:type="dxa"/>
            </w:tcMar>
            <w:vAlign w:val="center"/>
          </w:tcPr>
          <w:p w14:paraId="19551FB2">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shd w:val="clear" w:color="auto" w:fill="auto"/>
            <w:tcMar>
              <w:left w:w="108" w:type="dxa"/>
              <w:right w:w="108" w:type="dxa"/>
            </w:tcMar>
            <w:vAlign w:val="center"/>
          </w:tcPr>
          <w:p w14:paraId="2C4DB01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79191A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372451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1C4535C">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05CB61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01F31EB">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58B975E">
            <w:pPr>
              <w:widowControl/>
              <w:spacing w:line="240" w:lineRule="exact"/>
              <w:jc w:val="center"/>
              <w:rPr>
                <w:rFonts w:ascii="仿宋_GB2312" w:eastAsia="仿宋_GB2312"/>
                <w:szCs w:val="21"/>
              </w:rPr>
            </w:pPr>
            <w:r>
              <w:rPr>
                <w:rFonts w:hint="eastAsia" w:ascii="仿宋_GB2312" w:eastAsia="仿宋_GB2312"/>
                <w:szCs w:val="21"/>
              </w:rPr>
              <w:t>0</w:t>
            </w:r>
          </w:p>
        </w:tc>
      </w:tr>
      <w:tr w14:paraId="7ED33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42F9C9C1">
            <w:pPr>
              <w:rPr>
                <w:rFonts w:ascii="黑体" w:hAnsi="黑体" w:eastAsia="黑体"/>
                <w:szCs w:val="21"/>
              </w:rPr>
            </w:pPr>
          </w:p>
        </w:tc>
        <w:tc>
          <w:tcPr>
            <w:tcW w:w="1699" w:type="dxa"/>
            <w:vMerge w:val="continue"/>
            <w:shd w:val="clear" w:color="auto" w:fill="auto"/>
            <w:tcMar>
              <w:left w:w="108" w:type="dxa"/>
              <w:right w:w="108" w:type="dxa"/>
            </w:tcMar>
            <w:vAlign w:val="center"/>
          </w:tcPr>
          <w:p w14:paraId="443A4E4B">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3662F49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2" w:type="dxa"/>
            <w:shd w:val="clear" w:color="auto" w:fill="auto"/>
            <w:tcMar>
              <w:left w:w="108" w:type="dxa"/>
              <w:right w:w="108" w:type="dxa"/>
            </w:tcMar>
            <w:vAlign w:val="center"/>
          </w:tcPr>
          <w:p w14:paraId="25CFF2A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219AF0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49F1DD2">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A06CD99">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09D7176">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262342DE">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F796A82">
            <w:pPr>
              <w:widowControl/>
              <w:spacing w:line="240" w:lineRule="exact"/>
              <w:jc w:val="center"/>
              <w:rPr>
                <w:rFonts w:ascii="仿宋_GB2312" w:eastAsia="仿宋_GB2312"/>
                <w:szCs w:val="21"/>
              </w:rPr>
            </w:pPr>
            <w:r>
              <w:rPr>
                <w:rFonts w:hint="eastAsia" w:ascii="仿宋_GB2312" w:eastAsia="仿宋_GB2312"/>
                <w:szCs w:val="21"/>
              </w:rPr>
              <w:t>0</w:t>
            </w:r>
          </w:p>
        </w:tc>
      </w:tr>
      <w:tr w14:paraId="26EA1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7162FD5">
            <w:pPr>
              <w:rPr>
                <w:rFonts w:ascii="黑体" w:hAnsi="黑体" w:eastAsia="黑体"/>
                <w:szCs w:val="21"/>
              </w:rPr>
            </w:pPr>
          </w:p>
        </w:tc>
        <w:tc>
          <w:tcPr>
            <w:tcW w:w="1699" w:type="dxa"/>
            <w:vMerge w:val="continue"/>
            <w:shd w:val="clear" w:color="auto" w:fill="auto"/>
            <w:tcMar>
              <w:left w:w="108" w:type="dxa"/>
              <w:right w:w="108" w:type="dxa"/>
            </w:tcMar>
            <w:vAlign w:val="center"/>
          </w:tcPr>
          <w:p w14:paraId="74EB731C">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F846574">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shd w:val="clear" w:color="auto" w:fill="auto"/>
            <w:tcMar>
              <w:left w:w="108" w:type="dxa"/>
              <w:right w:w="108" w:type="dxa"/>
            </w:tcMar>
            <w:vAlign w:val="center"/>
          </w:tcPr>
          <w:p w14:paraId="28F2AED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AB4ECC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4C099E5">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2979D75">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FBB700F">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01E7F92">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3E4981C">
            <w:pPr>
              <w:widowControl/>
              <w:spacing w:line="240" w:lineRule="exact"/>
              <w:jc w:val="center"/>
              <w:rPr>
                <w:rFonts w:ascii="仿宋_GB2312" w:eastAsia="仿宋_GB2312"/>
                <w:szCs w:val="21"/>
              </w:rPr>
            </w:pPr>
            <w:r>
              <w:rPr>
                <w:rFonts w:hint="eastAsia" w:ascii="仿宋_GB2312" w:eastAsia="仿宋_GB2312"/>
                <w:szCs w:val="21"/>
              </w:rPr>
              <w:t>0</w:t>
            </w:r>
          </w:p>
        </w:tc>
      </w:tr>
      <w:tr w14:paraId="24FAF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05236F80">
            <w:pPr>
              <w:rPr>
                <w:rFonts w:ascii="黑体" w:hAnsi="黑体" w:eastAsia="黑体"/>
                <w:szCs w:val="21"/>
              </w:rPr>
            </w:pPr>
          </w:p>
        </w:tc>
        <w:tc>
          <w:tcPr>
            <w:tcW w:w="1699" w:type="dxa"/>
            <w:vMerge w:val="continue"/>
            <w:shd w:val="clear" w:color="auto" w:fill="auto"/>
            <w:tcMar>
              <w:left w:w="108" w:type="dxa"/>
              <w:right w:w="108" w:type="dxa"/>
            </w:tcMar>
            <w:vAlign w:val="center"/>
          </w:tcPr>
          <w:p w14:paraId="57E5F0F0">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32CC3E61">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shd w:val="clear" w:color="auto" w:fill="auto"/>
            <w:tcMar>
              <w:left w:w="108" w:type="dxa"/>
              <w:right w:w="108" w:type="dxa"/>
            </w:tcMar>
            <w:vAlign w:val="center"/>
          </w:tcPr>
          <w:p w14:paraId="29B5687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565E4C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C70C503">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50C1CBA">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AD0BD43">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2627E472">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2348C17">
            <w:pPr>
              <w:widowControl/>
              <w:spacing w:line="240" w:lineRule="exact"/>
              <w:jc w:val="center"/>
              <w:rPr>
                <w:rFonts w:ascii="仿宋_GB2312" w:eastAsia="仿宋_GB2312"/>
                <w:szCs w:val="21"/>
              </w:rPr>
            </w:pPr>
            <w:r>
              <w:rPr>
                <w:rFonts w:hint="eastAsia" w:ascii="仿宋_GB2312" w:eastAsia="仿宋_GB2312"/>
                <w:szCs w:val="21"/>
              </w:rPr>
              <w:t>0</w:t>
            </w:r>
          </w:p>
        </w:tc>
      </w:tr>
      <w:tr w14:paraId="5D45A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B2C4C31">
            <w:pPr>
              <w:rPr>
                <w:rFonts w:ascii="黑体" w:hAnsi="黑体" w:eastAsia="黑体"/>
                <w:szCs w:val="21"/>
              </w:rPr>
            </w:pPr>
          </w:p>
        </w:tc>
        <w:tc>
          <w:tcPr>
            <w:tcW w:w="1699" w:type="dxa"/>
            <w:vMerge w:val="continue"/>
            <w:shd w:val="clear" w:color="auto" w:fill="auto"/>
            <w:tcMar>
              <w:left w:w="108" w:type="dxa"/>
              <w:right w:w="108" w:type="dxa"/>
            </w:tcMar>
            <w:vAlign w:val="center"/>
          </w:tcPr>
          <w:p w14:paraId="001F0606">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706B956C">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shd w:val="clear" w:color="auto" w:fill="auto"/>
            <w:tcMar>
              <w:left w:w="108" w:type="dxa"/>
              <w:right w:w="108" w:type="dxa"/>
            </w:tcMar>
            <w:vAlign w:val="center"/>
          </w:tcPr>
          <w:p w14:paraId="3C37696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02FFE0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73C9882">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16885C3">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1284A7F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34A5BF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6584A2F">
            <w:pPr>
              <w:widowControl/>
              <w:spacing w:line="240" w:lineRule="exact"/>
              <w:jc w:val="center"/>
              <w:rPr>
                <w:rFonts w:ascii="仿宋_GB2312" w:eastAsia="仿宋_GB2312"/>
                <w:szCs w:val="21"/>
              </w:rPr>
            </w:pPr>
            <w:r>
              <w:rPr>
                <w:rFonts w:hint="eastAsia" w:ascii="仿宋_GB2312" w:eastAsia="仿宋_GB2312"/>
                <w:szCs w:val="21"/>
              </w:rPr>
              <w:t>0</w:t>
            </w:r>
          </w:p>
        </w:tc>
      </w:tr>
      <w:tr w14:paraId="0F66D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C065EA1">
            <w:pPr>
              <w:rPr>
                <w:rFonts w:ascii="黑体" w:hAnsi="黑体" w:eastAsia="黑体"/>
                <w:szCs w:val="21"/>
              </w:rPr>
            </w:pPr>
          </w:p>
        </w:tc>
        <w:tc>
          <w:tcPr>
            <w:tcW w:w="1699" w:type="dxa"/>
            <w:vMerge w:val="continue"/>
            <w:shd w:val="clear" w:color="auto" w:fill="auto"/>
            <w:tcMar>
              <w:left w:w="108" w:type="dxa"/>
              <w:right w:w="108" w:type="dxa"/>
            </w:tcMar>
            <w:vAlign w:val="center"/>
          </w:tcPr>
          <w:p w14:paraId="6B72D11E">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7FA2566C">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shd w:val="clear" w:color="auto" w:fill="auto"/>
            <w:tcMar>
              <w:left w:w="108" w:type="dxa"/>
              <w:right w:w="108" w:type="dxa"/>
            </w:tcMar>
            <w:vAlign w:val="center"/>
          </w:tcPr>
          <w:p w14:paraId="221797E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EC12662">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9BE5294">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962D64B">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270D19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6FEC46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835C1A8">
            <w:pPr>
              <w:widowControl/>
              <w:spacing w:line="240" w:lineRule="exact"/>
              <w:jc w:val="center"/>
              <w:rPr>
                <w:rFonts w:ascii="仿宋_GB2312" w:eastAsia="仿宋_GB2312"/>
                <w:szCs w:val="21"/>
              </w:rPr>
            </w:pPr>
            <w:r>
              <w:rPr>
                <w:rFonts w:hint="eastAsia" w:ascii="仿宋_GB2312" w:eastAsia="仿宋_GB2312"/>
                <w:szCs w:val="21"/>
              </w:rPr>
              <w:t>0</w:t>
            </w:r>
          </w:p>
        </w:tc>
      </w:tr>
      <w:tr w14:paraId="47F70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4669945">
            <w:pPr>
              <w:rPr>
                <w:rFonts w:ascii="黑体" w:hAnsi="黑体" w:eastAsia="黑体"/>
                <w:szCs w:val="21"/>
              </w:rPr>
            </w:pPr>
          </w:p>
        </w:tc>
        <w:tc>
          <w:tcPr>
            <w:tcW w:w="1699" w:type="dxa"/>
            <w:vMerge w:val="continue"/>
            <w:shd w:val="clear" w:color="auto" w:fill="auto"/>
            <w:tcMar>
              <w:left w:w="108" w:type="dxa"/>
              <w:right w:w="108" w:type="dxa"/>
            </w:tcMar>
            <w:vAlign w:val="center"/>
          </w:tcPr>
          <w:p w14:paraId="2D82DEB5">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A19E3DC">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shd w:val="clear" w:color="auto" w:fill="auto"/>
            <w:tcMar>
              <w:left w:w="108" w:type="dxa"/>
              <w:right w:w="108" w:type="dxa"/>
            </w:tcMar>
            <w:vAlign w:val="center"/>
          </w:tcPr>
          <w:p w14:paraId="005D395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1E0649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B44A98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9EEB65E">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0DEBAC2">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9E64EE2">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9A15D2E">
            <w:pPr>
              <w:widowControl/>
              <w:spacing w:line="240" w:lineRule="exact"/>
              <w:jc w:val="center"/>
              <w:rPr>
                <w:rFonts w:ascii="仿宋_GB2312" w:eastAsia="仿宋_GB2312"/>
                <w:szCs w:val="21"/>
              </w:rPr>
            </w:pPr>
            <w:r>
              <w:rPr>
                <w:rFonts w:hint="eastAsia" w:ascii="仿宋_GB2312" w:eastAsia="仿宋_GB2312"/>
                <w:szCs w:val="21"/>
              </w:rPr>
              <w:t>0</w:t>
            </w:r>
          </w:p>
        </w:tc>
      </w:tr>
      <w:tr w14:paraId="2005E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7B14660">
            <w:pPr>
              <w:rPr>
                <w:rFonts w:ascii="黑体" w:hAnsi="黑体" w:eastAsia="黑体"/>
                <w:szCs w:val="21"/>
              </w:rPr>
            </w:pPr>
          </w:p>
        </w:tc>
        <w:tc>
          <w:tcPr>
            <w:tcW w:w="1699" w:type="dxa"/>
            <w:vMerge w:val="continue"/>
            <w:shd w:val="clear" w:color="auto" w:fill="auto"/>
            <w:tcMar>
              <w:left w:w="108" w:type="dxa"/>
              <w:right w:w="108" w:type="dxa"/>
            </w:tcMar>
            <w:vAlign w:val="center"/>
          </w:tcPr>
          <w:p w14:paraId="472ABB68">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F6D646D">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shd w:val="clear" w:color="auto" w:fill="auto"/>
            <w:tcMar>
              <w:left w:w="108" w:type="dxa"/>
              <w:right w:w="108" w:type="dxa"/>
            </w:tcMar>
            <w:vAlign w:val="center"/>
          </w:tcPr>
          <w:p w14:paraId="0DA27E8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40B3E9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0A22593">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CDC2634">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7A69DA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DB54FE7">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FF3F10D">
            <w:pPr>
              <w:widowControl/>
              <w:spacing w:line="240" w:lineRule="exact"/>
              <w:jc w:val="center"/>
              <w:rPr>
                <w:rFonts w:ascii="仿宋_GB2312" w:eastAsia="仿宋_GB2312"/>
                <w:szCs w:val="21"/>
              </w:rPr>
            </w:pPr>
            <w:r>
              <w:rPr>
                <w:rFonts w:hint="eastAsia" w:ascii="仿宋_GB2312" w:eastAsia="仿宋_GB2312"/>
                <w:szCs w:val="21"/>
              </w:rPr>
              <w:t>0</w:t>
            </w:r>
          </w:p>
        </w:tc>
      </w:tr>
      <w:tr w14:paraId="18360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0A36BA61">
            <w:pPr>
              <w:rPr>
                <w:rFonts w:ascii="黑体" w:hAnsi="黑体" w:eastAsia="黑体"/>
                <w:szCs w:val="21"/>
              </w:rPr>
            </w:pPr>
          </w:p>
        </w:tc>
        <w:tc>
          <w:tcPr>
            <w:tcW w:w="1699" w:type="dxa"/>
            <w:vMerge w:val="restart"/>
            <w:shd w:val="clear" w:color="auto" w:fill="auto"/>
            <w:tcMar>
              <w:left w:w="108" w:type="dxa"/>
              <w:right w:w="108" w:type="dxa"/>
            </w:tcMar>
            <w:vAlign w:val="center"/>
          </w:tcPr>
          <w:p w14:paraId="4F35B556">
            <w:pPr>
              <w:widowControl/>
              <w:spacing w:line="200" w:lineRule="exact"/>
              <w:ind w:left="-101" w:leftChars="-51"/>
              <w:rPr>
                <w:rFonts w:ascii="黑体" w:hAnsi="黑体" w:eastAsia="黑体"/>
                <w:szCs w:val="21"/>
              </w:rPr>
            </w:pPr>
            <w:r>
              <w:rPr>
                <w:rFonts w:hint="eastAsia" w:ascii="黑体" w:hAnsi="黑体" w:eastAsia="黑体"/>
                <w:kern w:val="0"/>
                <w:szCs w:val="21"/>
              </w:rPr>
              <w:t>（四）无法提供</w:t>
            </w:r>
          </w:p>
        </w:tc>
        <w:tc>
          <w:tcPr>
            <w:tcW w:w="2973" w:type="dxa"/>
            <w:shd w:val="clear" w:color="auto" w:fill="auto"/>
            <w:tcMar>
              <w:left w:w="108" w:type="dxa"/>
              <w:right w:w="108" w:type="dxa"/>
            </w:tcMar>
            <w:vAlign w:val="center"/>
          </w:tcPr>
          <w:p w14:paraId="66A276F9">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shd w:val="clear" w:color="auto" w:fill="auto"/>
            <w:tcMar>
              <w:left w:w="108" w:type="dxa"/>
              <w:right w:w="108" w:type="dxa"/>
            </w:tcMar>
            <w:vAlign w:val="center"/>
          </w:tcPr>
          <w:p w14:paraId="0A035AA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7C4872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110F3CD">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54AE31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15E495A4">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750005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3D21360">
            <w:pPr>
              <w:widowControl/>
              <w:spacing w:line="240" w:lineRule="exact"/>
              <w:jc w:val="center"/>
              <w:rPr>
                <w:rFonts w:ascii="仿宋_GB2312" w:eastAsia="仿宋_GB2312"/>
                <w:szCs w:val="21"/>
              </w:rPr>
            </w:pPr>
            <w:r>
              <w:rPr>
                <w:rFonts w:hint="eastAsia" w:ascii="仿宋_GB2312" w:eastAsia="仿宋_GB2312"/>
                <w:szCs w:val="21"/>
              </w:rPr>
              <w:t>0</w:t>
            </w:r>
          </w:p>
        </w:tc>
      </w:tr>
      <w:tr w14:paraId="48BFF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A2DFDBF">
            <w:pPr>
              <w:rPr>
                <w:rFonts w:ascii="黑体" w:hAnsi="黑体" w:eastAsia="黑体"/>
                <w:szCs w:val="21"/>
              </w:rPr>
            </w:pPr>
          </w:p>
        </w:tc>
        <w:tc>
          <w:tcPr>
            <w:tcW w:w="1699" w:type="dxa"/>
            <w:vMerge w:val="continue"/>
            <w:shd w:val="clear" w:color="auto" w:fill="auto"/>
            <w:tcMar>
              <w:left w:w="108" w:type="dxa"/>
              <w:right w:w="108" w:type="dxa"/>
            </w:tcMar>
            <w:vAlign w:val="center"/>
          </w:tcPr>
          <w:p w14:paraId="0D86FCB5">
            <w:pPr>
              <w:spacing w:line="200" w:lineRule="exact"/>
              <w:ind w:left="-101" w:leftChars="-51"/>
              <w:rPr>
                <w:rFonts w:ascii="黑体" w:hAnsi="黑体" w:eastAsia="黑体"/>
                <w:szCs w:val="21"/>
              </w:rPr>
            </w:pPr>
          </w:p>
        </w:tc>
        <w:tc>
          <w:tcPr>
            <w:tcW w:w="2973" w:type="dxa"/>
            <w:shd w:val="clear" w:color="auto" w:fill="auto"/>
            <w:tcMar>
              <w:left w:w="108" w:type="dxa"/>
              <w:right w:w="108" w:type="dxa"/>
            </w:tcMar>
            <w:vAlign w:val="center"/>
          </w:tcPr>
          <w:p w14:paraId="56752548">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shd w:val="clear" w:color="auto" w:fill="auto"/>
            <w:tcMar>
              <w:left w:w="108" w:type="dxa"/>
              <w:right w:w="108" w:type="dxa"/>
            </w:tcMar>
            <w:vAlign w:val="center"/>
          </w:tcPr>
          <w:p w14:paraId="2073BAF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146EE6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C85D5B9">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AF67CB8">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BFD6919">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8911837">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D0122A5">
            <w:pPr>
              <w:widowControl/>
              <w:spacing w:line="240" w:lineRule="exact"/>
              <w:jc w:val="center"/>
              <w:rPr>
                <w:rFonts w:ascii="仿宋_GB2312" w:eastAsia="仿宋_GB2312"/>
                <w:szCs w:val="21"/>
              </w:rPr>
            </w:pPr>
            <w:r>
              <w:rPr>
                <w:rFonts w:hint="eastAsia" w:ascii="仿宋_GB2312" w:eastAsia="仿宋_GB2312"/>
                <w:szCs w:val="21"/>
              </w:rPr>
              <w:t>0</w:t>
            </w:r>
          </w:p>
        </w:tc>
      </w:tr>
      <w:tr w14:paraId="2652A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7719E84">
            <w:pPr>
              <w:rPr>
                <w:rFonts w:ascii="黑体" w:hAnsi="黑体" w:eastAsia="黑体"/>
                <w:szCs w:val="21"/>
              </w:rPr>
            </w:pPr>
          </w:p>
        </w:tc>
        <w:tc>
          <w:tcPr>
            <w:tcW w:w="1699" w:type="dxa"/>
            <w:vMerge w:val="continue"/>
            <w:shd w:val="clear" w:color="auto" w:fill="auto"/>
            <w:tcMar>
              <w:left w:w="108" w:type="dxa"/>
              <w:right w:w="108" w:type="dxa"/>
            </w:tcMar>
            <w:vAlign w:val="center"/>
          </w:tcPr>
          <w:p w14:paraId="1D546EAE">
            <w:pPr>
              <w:spacing w:line="200" w:lineRule="exact"/>
              <w:ind w:left="-101" w:leftChars="-51"/>
              <w:rPr>
                <w:rFonts w:ascii="黑体" w:hAnsi="黑体" w:eastAsia="黑体"/>
                <w:szCs w:val="21"/>
              </w:rPr>
            </w:pPr>
          </w:p>
        </w:tc>
        <w:tc>
          <w:tcPr>
            <w:tcW w:w="2973" w:type="dxa"/>
            <w:shd w:val="clear" w:color="auto" w:fill="auto"/>
            <w:tcMar>
              <w:left w:w="108" w:type="dxa"/>
              <w:right w:w="108" w:type="dxa"/>
            </w:tcMar>
            <w:vAlign w:val="center"/>
          </w:tcPr>
          <w:p w14:paraId="5986D47F">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shd w:val="clear" w:color="auto" w:fill="auto"/>
            <w:tcMar>
              <w:left w:w="108" w:type="dxa"/>
              <w:right w:w="108" w:type="dxa"/>
            </w:tcMar>
            <w:vAlign w:val="center"/>
          </w:tcPr>
          <w:p w14:paraId="737AD9D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3987CA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488761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29FABF9">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909F70A">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92310B6">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D825B93">
            <w:pPr>
              <w:widowControl/>
              <w:spacing w:line="240" w:lineRule="exact"/>
              <w:jc w:val="center"/>
              <w:rPr>
                <w:rFonts w:ascii="仿宋_GB2312" w:eastAsia="仿宋_GB2312"/>
                <w:szCs w:val="21"/>
              </w:rPr>
            </w:pPr>
            <w:r>
              <w:rPr>
                <w:rFonts w:hint="eastAsia" w:ascii="仿宋_GB2312" w:eastAsia="仿宋_GB2312"/>
                <w:szCs w:val="21"/>
              </w:rPr>
              <w:t>0</w:t>
            </w:r>
          </w:p>
        </w:tc>
      </w:tr>
      <w:tr w14:paraId="4D146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2EE839C">
            <w:pPr>
              <w:rPr>
                <w:rFonts w:ascii="黑体" w:hAnsi="黑体" w:eastAsia="黑体"/>
                <w:szCs w:val="21"/>
              </w:rPr>
            </w:pPr>
          </w:p>
        </w:tc>
        <w:tc>
          <w:tcPr>
            <w:tcW w:w="1699" w:type="dxa"/>
            <w:vMerge w:val="restart"/>
            <w:shd w:val="clear" w:color="auto" w:fill="auto"/>
            <w:tcMar>
              <w:left w:w="108" w:type="dxa"/>
              <w:right w:w="108" w:type="dxa"/>
            </w:tcMar>
            <w:vAlign w:val="center"/>
          </w:tcPr>
          <w:p w14:paraId="5FE42B8C">
            <w:pPr>
              <w:widowControl/>
              <w:spacing w:line="200" w:lineRule="exact"/>
              <w:ind w:left="-101" w:leftChars="-51"/>
              <w:rPr>
                <w:rFonts w:ascii="黑体" w:hAnsi="黑体" w:eastAsia="黑体"/>
                <w:szCs w:val="21"/>
              </w:rPr>
            </w:pPr>
            <w:r>
              <w:rPr>
                <w:rFonts w:hint="eastAsia" w:ascii="黑体" w:hAnsi="黑体" w:eastAsia="黑体"/>
                <w:kern w:val="0"/>
                <w:szCs w:val="21"/>
              </w:rPr>
              <w:t>（五）不予处理</w:t>
            </w:r>
          </w:p>
        </w:tc>
        <w:tc>
          <w:tcPr>
            <w:tcW w:w="2973" w:type="dxa"/>
            <w:shd w:val="clear" w:color="auto" w:fill="auto"/>
            <w:tcMar>
              <w:left w:w="108" w:type="dxa"/>
              <w:right w:w="108" w:type="dxa"/>
            </w:tcMar>
            <w:vAlign w:val="center"/>
          </w:tcPr>
          <w:p w14:paraId="2873BBF5">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2" w:type="dxa"/>
            <w:shd w:val="clear" w:color="auto" w:fill="auto"/>
            <w:tcMar>
              <w:left w:w="108" w:type="dxa"/>
              <w:right w:w="108" w:type="dxa"/>
            </w:tcMar>
            <w:vAlign w:val="center"/>
          </w:tcPr>
          <w:p w14:paraId="1BAC95B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4E8B8B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B60989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545DA85">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6048C25">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8816F3B">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C48F08F">
            <w:pPr>
              <w:widowControl/>
              <w:spacing w:line="240" w:lineRule="exact"/>
              <w:jc w:val="center"/>
              <w:rPr>
                <w:rFonts w:ascii="仿宋_GB2312" w:eastAsia="仿宋_GB2312"/>
                <w:szCs w:val="21"/>
              </w:rPr>
            </w:pPr>
            <w:r>
              <w:rPr>
                <w:rFonts w:hint="eastAsia" w:ascii="仿宋_GB2312" w:eastAsia="仿宋_GB2312"/>
                <w:szCs w:val="21"/>
              </w:rPr>
              <w:t>0</w:t>
            </w:r>
          </w:p>
        </w:tc>
      </w:tr>
      <w:tr w14:paraId="13189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4ACBDC1">
            <w:pPr>
              <w:rPr>
                <w:rFonts w:ascii="黑体" w:hAnsi="黑体" w:eastAsia="黑体"/>
                <w:szCs w:val="21"/>
              </w:rPr>
            </w:pPr>
          </w:p>
        </w:tc>
        <w:tc>
          <w:tcPr>
            <w:tcW w:w="1699" w:type="dxa"/>
            <w:vMerge w:val="continue"/>
            <w:shd w:val="clear" w:color="auto" w:fill="auto"/>
            <w:tcMar>
              <w:left w:w="108" w:type="dxa"/>
              <w:right w:w="108" w:type="dxa"/>
            </w:tcMar>
            <w:vAlign w:val="center"/>
          </w:tcPr>
          <w:p w14:paraId="12ABA293">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308D8E5">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shd w:val="clear" w:color="auto" w:fill="auto"/>
            <w:tcMar>
              <w:left w:w="108" w:type="dxa"/>
              <w:right w:w="108" w:type="dxa"/>
            </w:tcMar>
            <w:vAlign w:val="center"/>
          </w:tcPr>
          <w:p w14:paraId="1BB7BAD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0BDB99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73A047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C8C7CB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F5FF02A">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96A827A">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FF7E50F">
            <w:pPr>
              <w:widowControl/>
              <w:spacing w:line="240" w:lineRule="exact"/>
              <w:jc w:val="center"/>
              <w:rPr>
                <w:rFonts w:ascii="仿宋_GB2312" w:eastAsia="仿宋_GB2312"/>
                <w:szCs w:val="21"/>
              </w:rPr>
            </w:pPr>
            <w:r>
              <w:rPr>
                <w:rFonts w:hint="eastAsia" w:ascii="仿宋_GB2312" w:eastAsia="仿宋_GB2312"/>
                <w:szCs w:val="21"/>
              </w:rPr>
              <w:t>0</w:t>
            </w:r>
          </w:p>
        </w:tc>
      </w:tr>
      <w:tr w14:paraId="2AB39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23D4950">
            <w:pPr>
              <w:rPr>
                <w:rFonts w:ascii="黑体" w:hAnsi="黑体" w:eastAsia="黑体"/>
                <w:szCs w:val="21"/>
              </w:rPr>
            </w:pPr>
          </w:p>
        </w:tc>
        <w:tc>
          <w:tcPr>
            <w:tcW w:w="1699" w:type="dxa"/>
            <w:vMerge w:val="continue"/>
            <w:shd w:val="clear" w:color="auto" w:fill="auto"/>
            <w:tcMar>
              <w:left w:w="108" w:type="dxa"/>
              <w:right w:w="108" w:type="dxa"/>
            </w:tcMar>
            <w:vAlign w:val="center"/>
          </w:tcPr>
          <w:p w14:paraId="60EF2DE1">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6152764A">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shd w:val="clear" w:color="auto" w:fill="auto"/>
            <w:tcMar>
              <w:left w:w="108" w:type="dxa"/>
              <w:right w:w="108" w:type="dxa"/>
            </w:tcMar>
            <w:vAlign w:val="center"/>
          </w:tcPr>
          <w:p w14:paraId="7FAC27A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CE4DA1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E2CCD1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D09A6D0">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BEA4568">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92DBF05">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3729D32">
            <w:pPr>
              <w:widowControl/>
              <w:spacing w:line="240" w:lineRule="exact"/>
              <w:jc w:val="center"/>
              <w:rPr>
                <w:rFonts w:ascii="仿宋_GB2312" w:eastAsia="仿宋_GB2312"/>
                <w:szCs w:val="21"/>
              </w:rPr>
            </w:pPr>
            <w:r>
              <w:rPr>
                <w:rFonts w:hint="eastAsia" w:ascii="仿宋_GB2312" w:eastAsia="仿宋_GB2312"/>
                <w:szCs w:val="21"/>
              </w:rPr>
              <w:t>0</w:t>
            </w:r>
          </w:p>
        </w:tc>
      </w:tr>
      <w:tr w14:paraId="07BE4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14:paraId="087AC2F9">
            <w:pPr>
              <w:rPr>
                <w:rFonts w:ascii="黑体" w:hAnsi="黑体" w:eastAsia="黑体"/>
                <w:szCs w:val="21"/>
              </w:rPr>
            </w:pPr>
          </w:p>
        </w:tc>
        <w:tc>
          <w:tcPr>
            <w:tcW w:w="1699" w:type="dxa"/>
            <w:vMerge w:val="continue"/>
            <w:shd w:val="clear" w:color="auto" w:fill="auto"/>
            <w:tcMar>
              <w:left w:w="108" w:type="dxa"/>
              <w:right w:w="108" w:type="dxa"/>
            </w:tcMar>
            <w:vAlign w:val="center"/>
          </w:tcPr>
          <w:p w14:paraId="3EE4E08F">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1D6182B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shd w:val="clear" w:color="auto" w:fill="auto"/>
            <w:tcMar>
              <w:left w:w="108" w:type="dxa"/>
              <w:right w:w="108" w:type="dxa"/>
            </w:tcMar>
            <w:vAlign w:val="center"/>
          </w:tcPr>
          <w:p w14:paraId="759089D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89714C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D0528A2">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A753323">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1C9D4D86">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2EB0911B">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699B827">
            <w:pPr>
              <w:widowControl/>
              <w:spacing w:line="240" w:lineRule="exact"/>
              <w:jc w:val="center"/>
              <w:rPr>
                <w:rFonts w:ascii="仿宋_GB2312" w:eastAsia="仿宋_GB2312"/>
                <w:szCs w:val="21"/>
              </w:rPr>
            </w:pPr>
            <w:r>
              <w:rPr>
                <w:rFonts w:hint="eastAsia" w:ascii="仿宋_GB2312" w:eastAsia="仿宋_GB2312"/>
                <w:szCs w:val="21"/>
              </w:rPr>
              <w:t>0</w:t>
            </w:r>
          </w:p>
        </w:tc>
      </w:tr>
      <w:tr w14:paraId="59EDC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1773F1CC">
            <w:pPr>
              <w:rPr>
                <w:rFonts w:ascii="黑体" w:hAnsi="黑体" w:eastAsia="黑体"/>
                <w:szCs w:val="21"/>
              </w:rPr>
            </w:pPr>
          </w:p>
        </w:tc>
        <w:tc>
          <w:tcPr>
            <w:tcW w:w="1699" w:type="dxa"/>
            <w:vMerge w:val="continue"/>
            <w:shd w:val="clear" w:color="auto" w:fill="auto"/>
            <w:tcMar>
              <w:left w:w="108" w:type="dxa"/>
              <w:right w:w="108" w:type="dxa"/>
            </w:tcMar>
            <w:vAlign w:val="center"/>
          </w:tcPr>
          <w:p w14:paraId="0CE487BF">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45B8E0A5">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076984C0">
            <w:pPr>
              <w:widowControl/>
              <w:spacing w:line="300" w:lineRule="exact"/>
              <w:ind w:firstLine="199"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52" w:type="dxa"/>
            <w:shd w:val="clear" w:color="auto" w:fill="auto"/>
            <w:tcMar>
              <w:left w:w="108" w:type="dxa"/>
              <w:right w:w="108" w:type="dxa"/>
            </w:tcMar>
            <w:vAlign w:val="center"/>
          </w:tcPr>
          <w:p w14:paraId="2E02199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D3E515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55ED52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EDAEB8C">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7629F1E">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6E23FA5">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8AD5516">
            <w:pPr>
              <w:widowControl/>
              <w:spacing w:line="240" w:lineRule="exact"/>
              <w:jc w:val="center"/>
              <w:rPr>
                <w:rFonts w:ascii="仿宋_GB2312" w:eastAsia="仿宋_GB2312"/>
                <w:szCs w:val="21"/>
              </w:rPr>
            </w:pPr>
            <w:r>
              <w:rPr>
                <w:rFonts w:hint="eastAsia" w:ascii="仿宋_GB2312" w:eastAsia="仿宋_GB2312"/>
                <w:szCs w:val="21"/>
              </w:rPr>
              <w:t>0</w:t>
            </w:r>
          </w:p>
        </w:tc>
      </w:tr>
      <w:tr w14:paraId="3122F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6F34E608">
            <w:pPr>
              <w:rPr>
                <w:rFonts w:ascii="黑体" w:hAnsi="黑体" w:eastAsia="黑体"/>
                <w:szCs w:val="21"/>
              </w:rPr>
            </w:pPr>
          </w:p>
        </w:tc>
        <w:tc>
          <w:tcPr>
            <w:tcW w:w="1699" w:type="dxa"/>
            <w:vMerge w:val="restart"/>
            <w:shd w:val="clear" w:color="auto" w:fill="auto"/>
            <w:tcMar>
              <w:left w:w="108" w:type="dxa"/>
              <w:right w:w="108" w:type="dxa"/>
            </w:tcMar>
            <w:vAlign w:val="center"/>
          </w:tcPr>
          <w:p w14:paraId="315D5CE0">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3" w:type="dxa"/>
            <w:shd w:val="clear" w:color="auto" w:fill="auto"/>
            <w:vAlign w:val="center"/>
          </w:tcPr>
          <w:p w14:paraId="4419DC7F">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shd w:val="clear" w:color="auto" w:fill="auto"/>
            <w:tcMar>
              <w:left w:w="108" w:type="dxa"/>
              <w:right w:w="108" w:type="dxa"/>
            </w:tcMar>
            <w:vAlign w:val="center"/>
          </w:tcPr>
          <w:p w14:paraId="61AAF71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E25FEA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26F91B1">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1373272">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875D7A4">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93808DD">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BDB14FA">
            <w:pPr>
              <w:widowControl/>
              <w:spacing w:line="240" w:lineRule="exact"/>
              <w:jc w:val="center"/>
              <w:rPr>
                <w:rFonts w:ascii="仿宋_GB2312" w:eastAsia="仿宋_GB2312"/>
                <w:szCs w:val="21"/>
              </w:rPr>
            </w:pPr>
            <w:r>
              <w:rPr>
                <w:rFonts w:hint="eastAsia" w:ascii="仿宋_GB2312" w:eastAsia="仿宋_GB2312"/>
                <w:szCs w:val="21"/>
              </w:rPr>
              <w:t>0</w:t>
            </w:r>
          </w:p>
        </w:tc>
      </w:tr>
      <w:tr w14:paraId="3B880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141EDD00">
            <w:pPr>
              <w:rPr>
                <w:rFonts w:ascii="黑体" w:hAnsi="黑体" w:eastAsia="黑体"/>
                <w:szCs w:val="21"/>
              </w:rPr>
            </w:pPr>
          </w:p>
        </w:tc>
        <w:tc>
          <w:tcPr>
            <w:tcW w:w="1699" w:type="dxa"/>
            <w:vMerge w:val="continue"/>
            <w:shd w:val="clear" w:color="auto" w:fill="auto"/>
            <w:tcMar>
              <w:left w:w="108" w:type="dxa"/>
              <w:right w:w="108" w:type="dxa"/>
            </w:tcMar>
            <w:vAlign w:val="center"/>
          </w:tcPr>
          <w:p w14:paraId="5F148898">
            <w:pPr>
              <w:widowControl/>
              <w:spacing w:line="300" w:lineRule="exact"/>
              <w:rPr>
                <w:rFonts w:ascii="黑体" w:hAnsi="黑体" w:eastAsia="黑体"/>
                <w:kern w:val="0"/>
                <w:szCs w:val="21"/>
              </w:rPr>
            </w:pPr>
          </w:p>
        </w:tc>
        <w:tc>
          <w:tcPr>
            <w:tcW w:w="2973" w:type="dxa"/>
            <w:shd w:val="clear" w:color="auto" w:fill="auto"/>
            <w:vAlign w:val="center"/>
          </w:tcPr>
          <w:p w14:paraId="01C459EC">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shd w:val="clear" w:color="auto" w:fill="auto"/>
            <w:tcMar>
              <w:left w:w="108" w:type="dxa"/>
              <w:right w:w="108" w:type="dxa"/>
            </w:tcMar>
            <w:vAlign w:val="center"/>
          </w:tcPr>
          <w:p w14:paraId="152C248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01EA08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1B3DD39">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14F7C01">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93877E8">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946C488">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01C0DD8">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5635D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7C7F8F80">
            <w:pPr>
              <w:rPr>
                <w:rFonts w:ascii="黑体" w:hAnsi="黑体" w:eastAsia="黑体"/>
                <w:szCs w:val="21"/>
              </w:rPr>
            </w:pPr>
          </w:p>
        </w:tc>
        <w:tc>
          <w:tcPr>
            <w:tcW w:w="1699" w:type="dxa"/>
            <w:vMerge w:val="continue"/>
            <w:shd w:val="clear" w:color="auto" w:fill="auto"/>
            <w:tcMar>
              <w:left w:w="108" w:type="dxa"/>
              <w:right w:w="108" w:type="dxa"/>
            </w:tcMar>
            <w:vAlign w:val="center"/>
          </w:tcPr>
          <w:p w14:paraId="1B8320FB">
            <w:pPr>
              <w:widowControl/>
              <w:spacing w:line="300" w:lineRule="exact"/>
              <w:rPr>
                <w:rFonts w:ascii="黑体" w:hAnsi="黑体" w:eastAsia="黑体"/>
                <w:kern w:val="0"/>
                <w:szCs w:val="21"/>
              </w:rPr>
            </w:pPr>
          </w:p>
        </w:tc>
        <w:tc>
          <w:tcPr>
            <w:tcW w:w="2973" w:type="dxa"/>
            <w:shd w:val="clear" w:color="auto" w:fill="auto"/>
            <w:vAlign w:val="center"/>
          </w:tcPr>
          <w:p w14:paraId="3957FE9C">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52" w:type="dxa"/>
            <w:shd w:val="clear" w:color="auto" w:fill="auto"/>
            <w:tcMar>
              <w:left w:w="108" w:type="dxa"/>
              <w:right w:w="108" w:type="dxa"/>
            </w:tcMar>
            <w:vAlign w:val="center"/>
          </w:tcPr>
          <w:p w14:paraId="2DF8870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B8F200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5BE6B7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6FB763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6DEED1E">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A93EBFF">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BE2BB07">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14816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42CA8C51">
            <w:pPr>
              <w:rPr>
                <w:rFonts w:ascii="黑体" w:hAnsi="黑体" w:eastAsia="黑体"/>
                <w:szCs w:val="21"/>
              </w:rPr>
            </w:pPr>
          </w:p>
        </w:tc>
        <w:tc>
          <w:tcPr>
            <w:tcW w:w="4672" w:type="dxa"/>
            <w:gridSpan w:val="2"/>
            <w:shd w:val="clear" w:color="auto" w:fill="auto"/>
            <w:tcMar>
              <w:left w:w="108" w:type="dxa"/>
              <w:right w:w="108" w:type="dxa"/>
            </w:tcMar>
            <w:vAlign w:val="center"/>
          </w:tcPr>
          <w:p w14:paraId="017A4213">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52" w:type="dxa"/>
            <w:shd w:val="clear" w:color="auto" w:fill="auto"/>
            <w:tcMar>
              <w:left w:w="108" w:type="dxa"/>
              <w:right w:w="108" w:type="dxa"/>
            </w:tcMar>
            <w:vAlign w:val="center"/>
          </w:tcPr>
          <w:p w14:paraId="1187BEFB">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24CE2C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5D7CC5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4C0F7CE">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1BB3175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6256A3C">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91DBFF6">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6BF81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shd w:val="clear" w:color="auto" w:fill="auto"/>
            <w:tcMar>
              <w:left w:w="108" w:type="dxa"/>
              <w:right w:w="108" w:type="dxa"/>
            </w:tcMar>
            <w:vAlign w:val="center"/>
          </w:tcPr>
          <w:p w14:paraId="257A30A3">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52" w:type="dxa"/>
            <w:shd w:val="clear" w:color="auto" w:fill="auto"/>
            <w:tcMar>
              <w:left w:w="108" w:type="dxa"/>
              <w:right w:w="108" w:type="dxa"/>
            </w:tcMar>
            <w:vAlign w:val="center"/>
          </w:tcPr>
          <w:p w14:paraId="0E4A9835">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653A996">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B3EEAC6">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9D9141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E9A0329">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A72B2BF">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B354D89">
            <w:pPr>
              <w:widowControl/>
              <w:spacing w:line="240" w:lineRule="exact"/>
              <w:jc w:val="center"/>
              <w:rPr>
                <w:rFonts w:ascii="仿宋_GB2312" w:eastAsia="仿宋_GB2312"/>
                <w:color w:val="FF0000"/>
                <w:szCs w:val="21"/>
              </w:rPr>
            </w:pPr>
            <w:r>
              <w:rPr>
                <w:rFonts w:hint="eastAsia" w:ascii="仿宋_GB2312" w:eastAsia="仿宋_GB2312"/>
                <w:szCs w:val="21"/>
              </w:rPr>
              <w:t>0</w:t>
            </w:r>
          </w:p>
        </w:tc>
      </w:tr>
    </w:tbl>
    <w:p w14:paraId="5F339408">
      <w:pPr>
        <w:widowControl/>
        <w:jc w:val="left"/>
        <w:rPr>
          <w:rFonts w:ascii="仿宋_GB2312" w:hAnsi="Calibri" w:eastAsia="仿宋_GB2312" w:cs="Calibri"/>
          <w:color w:val="FF0000"/>
          <w:kern w:val="0"/>
          <w:szCs w:val="21"/>
        </w:rPr>
      </w:pPr>
    </w:p>
    <w:p w14:paraId="354BFB9D">
      <w:pPr>
        <w:rPr>
          <w:rFonts w:ascii="仿宋_GB2312" w:eastAsia="仿宋_GB2312"/>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11"/>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EFB61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DDBA9AF">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215B6D">
            <w:pPr>
              <w:widowControl/>
              <w:jc w:val="center"/>
              <w:rPr>
                <w:rFonts w:ascii="黑体" w:hAnsi="黑体" w:eastAsia="黑体"/>
              </w:rPr>
            </w:pPr>
            <w:r>
              <w:rPr>
                <w:rFonts w:ascii="黑体" w:hAnsi="黑体" w:eastAsia="黑体"/>
                <w:kern w:val="0"/>
                <w:sz w:val="20"/>
              </w:rPr>
              <w:t>行政诉讼</w:t>
            </w:r>
          </w:p>
        </w:tc>
      </w:tr>
      <w:tr w14:paraId="423C57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5DCF52">
            <w:pPr>
              <w:widowControl/>
              <w:ind w:left="-141" w:leftChars="-71" w:right="-161" w:rightChars="-81"/>
              <w:jc w:val="center"/>
              <w:rPr>
                <w:rFonts w:ascii="黑体" w:hAnsi="黑体" w:eastAsia="黑体"/>
                <w:kern w:val="0"/>
                <w:sz w:val="20"/>
              </w:rPr>
            </w:pPr>
            <w:r>
              <w:rPr>
                <w:rFonts w:ascii="黑体" w:hAnsi="黑体" w:eastAsia="黑体"/>
                <w:kern w:val="0"/>
                <w:sz w:val="20"/>
              </w:rPr>
              <w:t>结果</w:t>
            </w:r>
          </w:p>
          <w:p w14:paraId="1577742F">
            <w:pPr>
              <w:widowControl/>
              <w:ind w:left="-141" w:leftChars="-71" w:right="-161"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A3DB0F2">
            <w:pPr>
              <w:widowControl/>
              <w:ind w:left="-40" w:leftChars="-21" w:right="-125"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9D30CC">
            <w:pPr>
              <w:widowControl/>
              <w:ind w:left="-77" w:leftChars="-39" w:right="-91"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2F50ED8">
            <w:pPr>
              <w:widowControl/>
              <w:ind w:left="-111" w:leftChars="-56" w:right="-111" w:rightChars="-56"/>
              <w:jc w:val="center"/>
              <w:rPr>
                <w:rFonts w:ascii="黑体" w:hAnsi="黑体" w:eastAsia="黑体"/>
                <w:kern w:val="0"/>
                <w:sz w:val="20"/>
              </w:rPr>
            </w:pPr>
            <w:r>
              <w:rPr>
                <w:rFonts w:ascii="黑体" w:hAnsi="黑体" w:eastAsia="黑体"/>
                <w:kern w:val="0"/>
                <w:sz w:val="20"/>
              </w:rPr>
              <w:t>尚未</w:t>
            </w:r>
          </w:p>
          <w:p w14:paraId="1C5E75EF">
            <w:pPr>
              <w:widowControl/>
              <w:ind w:left="-111" w:leftChars="-56" w:right="-111"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07B2DEB">
            <w:pPr>
              <w:widowControl/>
              <w:spacing w:line="320" w:lineRule="exact"/>
              <w:jc w:val="center"/>
              <w:rPr>
                <w:rFonts w:ascii="黑体" w:hAnsi="黑体" w:eastAsia="黑体"/>
                <w:kern w:val="0"/>
                <w:sz w:val="20"/>
              </w:rPr>
            </w:pPr>
            <w:r>
              <w:rPr>
                <w:rFonts w:ascii="黑体" w:hAnsi="黑体" w:eastAsia="黑体"/>
                <w:kern w:val="0"/>
                <w:sz w:val="20"/>
              </w:rPr>
              <w:t>总</w:t>
            </w:r>
          </w:p>
          <w:p w14:paraId="1272C790">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E615C4">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973508D">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22063C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6BA9A2">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B9BD1D5">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97E069">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1A4E928">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FD97EE">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69A0CECE">
            <w:pPr>
              <w:widowControl/>
              <w:ind w:left="-99" w:leftChars="-50" w:right="-119"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7488557">
            <w:pPr>
              <w:widowControl/>
              <w:ind w:left="-81" w:leftChars="-41" w:right="-83"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A3DD13">
            <w:pPr>
              <w:widowControl/>
              <w:ind w:left="-119" w:leftChars="-60" w:right="-129" w:rightChars="-65"/>
              <w:jc w:val="center"/>
              <w:rPr>
                <w:rFonts w:ascii="黑体" w:hAnsi="黑体" w:eastAsia="黑体"/>
                <w:kern w:val="0"/>
                <w:sz w:val="20"/>
              </w:rPr>
            </w:pPr>
            <w:r>
              <w:rPr>
                <w:rFonts w:ascii="黑体" w:hAnsi="黑体" w:eastAsia="黑体"/>
                <w:kern w:val="0"/>
                <w:sz w:val="20"/>
              </w:rPr>
              <w:t>其他</w:t>
            </w:r>
          </w:p>
          <w:p w14:paraId="0B9C6C63">
            <w:pPr>
              <w:widowControl/>
              <w:ind w:left="-119" w:leftChars="-60" w:right="-129"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9FBF55">
            <w:pPr>
              <w:widowControl/>
              <w:ind w:left="-155" w:leftChars="-78" w:right="-145" w:rightChars="-73"/>
              <w:jc w:val="center"/>
              <w:rPr>
                <w:rFonts w:ascii="黑体" w:hAnsi="黑体" w:eastAsia="黑体"/>
                <w:kern w:val="0"/>
                <w:sz w:val="20"/>
              </w:rPr>
            </w:pPr>
            <w:r>
              <w:rPr>
                <w:rFonts w:ascii="黑体" w:hAnsi="黑体" w:eastAsia="黑体"/>
                <w:kern w:val="0"/>
                <w:sz w:val="20"/>
              </w:rPr>
              <w:t>尚未</w:t>
            </w:r>
          </w:p>
          <w:p w14:paraId="37422FE8">
            <w:pPr>
              <w:widowControl/>
              <w:ind w:left="-155" w:leftChars="-78" w:right="-145"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FDD7CC">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0D798D1">
            <w:pPr>
              <w:widowControl/>
              <w:ind w:left="-93" w:leftChars="-47" w:right="-73"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A3B249">
            <w:pPr>
              <w:widowControl/>
              <w:ind w:left="-129" w:leftChars="-65" w:right="-117" w:rightChars="-59"/>
              <w:jc w:val="center"/>
              <w:rPr>
                <w:rFonts w:ascii="黑体" w:hAnsi="黑体" w:eastAsia="黑体"/>
                <w:kern w:val="0"/>
                <w:sz w:val="20"/>
              </w:rPr>
            </w:pPr>
            <w:r>
              <w:rPr>
                <w:rFonts w:ascii="黑体" w:hAnsi="黑体" w:eastAsia="黑体"/>
                <w:kern w:val="0"/>
                <w:sz w:val="20"/>
              </w:rPr>
              <w:t>结果</w:t>
            </w:r>
          </w:p>
          <w:p w14:paraId="47B0A90C">
            <w:pPr>
              <w:widowControl/>
              <w:ind w:left="-129" w:leftChars="-65" w:right="-117"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81AD6CC">
            <w:pPr>
              <w:widowControl/>
              <w:ind w:left="-164" w:leftChars="-83" w:right="-127" w:rightChars="-64" w:hanging="1"/>
              <w:jc w:val="center"/>
              <w:rPr>
                <w:rFonts w:ascii="黑体" w:hAnsi="黑体" w:eastAsia="黑体"/>
                <w:kern w:val="0"/>
                <w:sz w:val="20"/>
              </w:rPr>
            </w:pPr>
            <w:r>
              <w:rPr>
                <w:rFonts w:ascii="黑体" w:hAnsi="黑体" w:eastAsia="黑体"/>
                <w:kern w:val="0"/>
                <w:sz w:val="20"/>
              </w:rPr>
              <w:t>其他</w:t>
            </w:r>
          </w:p>
          <w:p w14:paraId="65C2A0BF">
            <w:pPr>
              <w:widowControl/>
              <w:ind w:left="-164" w:leftChars="-83" w:right="-127"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4610D1B">
            <w:pPr>
              <w:widowControl/>
              <w:ind w:left="-63" w:leftChars="-33" w:right="-99"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2A13FF">
            <w:pPr>
              <w:widowControl/>
              <w:jc w:val="center"/>
              <w:rPr>
                <w:rFonts w:ascii="黑体" w:hAnsi="黑体" w:eastAsia="黑体"/>
              </w:rPr>
            </w:pPr>
            <w:r>
              <w:rPr>
                <w:rFonts w:ascii="黑体" w:hAnsi="黑体" w:eastAsia="黑体"/>
                <w:kern w:val="0"/>
                <w:sz w:val="20"/>
              </w:rPr>
              <w:t>总计</w:t>
            </w:r>
          </w:p>
        </w:tc>
      </w:tr>
      <w:tr w14:paraId="6C8173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4000C4">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81B8227">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D4E14F0">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394DE45">
            <w:pPr>
              <w:widowControl/>
              <w:spacing w:after="180"/>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0881A738">
            <w:pPr>
              <w:widowControl/>
              <w:spacing w:after="180"/>
              <w:jc w:val="center"/>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82B4EB8">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6029720">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D429EA0">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A963C95">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616CE72">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4491323">
            <w:pPr>
              <w:widowControl/>
              <w:spacing w:after="180"/>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52319FF">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1D8E2CB">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5F2A3B2">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5187362">
            <w:pPr>
              <w:widowControl/>
              <w:spacing w:after="180"/>
              <w:jc w:val="center"/>
            </w:pPr>
            <w:r>
              <w:rPr>
                <w:rFonts w:hint="eastAsia"/>
              </w:rPr>
              <w:t>0</w:t>
            </w:r>
          </w:p>
        </w:tc>
      </w:tr>
    </w:tbl>
    <w:p w14:paraId="241BD992">
      <w:pPr>
        <w:spacing w:line="560" w:lineRule="exact"/>
        <w:ind w:firstLine="618" w:firstLineChars="200"/>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五、存在的主要问题及改进情况</w:t>
      </w:r>
    </w:p>
    <w:p w14:paraId="5361B5AA">
      <w:pPr>
        <w:spacing w:line="560" w:lineRule="exact"/>
        <w:ind w:firstLine="618"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主要问题：一是落实三级审核制度有待加强；二是队伍建设虽有提高，但专业素质还需进一步加强；三是政务公开长效机制有待进一步完善，现有制度执行力度还有待加强。</w:t>
      </w:r>
    </w:p>
    <w:p w14:paraId="1808556E">
      <w:pPr>
        <w:spacing w:line="560" w:lineRule="exact"/>
        <w:ind w:firstLine="618"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改进情况：一是严格落实三级审核制度，加大审核力度；二是配好配强队伍，提高培训力度，增强业务水平。组织全体干部职工深入学习《信息公开条例》相关文件精神，增强干部的信息公开主动公开意识，提高业务科室工作人员水平，确保信息公开工作顺利开展；三是进一步健全和完善政府信息公开制度，规范公开内容，提高公开质量。</w:t>
      </w:r>
    </w:p>
    <w:p w14:paraId="6C26B0B1">
      <w:pPr>
        <w:spacing w:line="560" w:lineRule="exact"/>
        <w:ind w:firstLine="618" w:firstLineChars="200"/>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六、其他需要报告的事项</w:t>
      </w:r>
    </w:p>
    <w:p w14:paraId="71833985">
      <w:pPr>
        <w:spacing w:line="560" w:lineRule="exact"/>
        <w:ind w:firstLine="618" w:firstLineChars="200"/>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（一）2024年度我局未有收取信息处理费情况。</w:t>
      </w:r>
    </w:p>
    <w:p w14:paraId="0F11CAF4">
      <w:pPr>
        <w:spacing w:line="560" w:lineRule="exact"/>
        <w:ind w:firstLine="618" w:firstLineChars="200"/>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（二）落实上级年度政务公开工作要点情况</w:t>
      </w:r>
    </w:p>
    <w:p w14:paraId="4B020BE6">
      <w:pPr>
        <w:spacing w:line="560" w:lineRule="exact"/>
        <w:ind w:firstLine="618" w:firstLineChars="200"/>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枣庄市生态环境局台儿庄分局按照《台儿庄区人民政府办公室关于做好2024年政府信息公开工作年度报告编制和发布工作的通知》，根据任务分工要求和结合本单位实际，明确我局各科室职责分工情况，积极推进工作落实，确保做好政府信息公开工作。</w:t>
      </w:r>
    </w:p>
    <w:p w14:paraId="1D6061F0">
      <w:pPr>
        <w:spacing w:line="560" w:lineRule="exact"/>
        <w:ind w:firstLine="618" w:firstLineChars="200"/>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（三）人大代表建议和政协提案办理结果公开情况</w:t>
      </w:r>
    </w:p>
    <w:p w14:paraId="553D7351">
      <w:pPr>
        <w:spacing w:line="560" w:lineRule="exact"/>
        <w:ind w:firstLine="618" w:firstLineChars="200"/>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2024年枣庄市生态环境局台儿庄分局承办人大代表建议1件、政协委员提案0件。办理情况已在</w:t>
      </w:r>
      <w:r>
        <w:rPr>
          <w:rFonts w:ascii="仿宋_GB2312" w:hAnsi="仿宋" w:eastAsia="仿宋_GB2312" w:cs="仿宋"/>
          <w:color w:val="333333"/>
          <w:sz w:val="32"/>
          <w:szCs w:val="32"/>
          <w:shd w:val="clear" w:color="auto" w:fill="FFFFFF"/>
        </w:rPr>
        <w:t>政府网站</w:t>
      </w:r>
      <w:r>
        <w:rPr>
          <w:rFonts w:hint="eastAsia" w:ascii="仿宋_GB2312" w:hAnsi="仿宋" w:eastAsia="仿宋_GB2312" w:cs="仿宋"/>
          <w:color w:val="333333"/>
          <w:sz w:val="32"/>
          <w:szCs w:val="32"/>
          <w:shd w:val="clear" w:color="auto" w:fill="FFFFFF"/>
        </w:rPr>
        <w:t>“建议提案</w:t>
      </w:r>
      <w:r>
        <w:rPr>
          <w:rFonts w:ascii="仿宋_GB2312" w:hAnsi="仿宋" w:eastAsia="仿宋_GB2312" w:cs="仿宋"/>
          <w:color w:val="333333"/>
          <w:sz w:val="32"/>
          <w:szCs w:val="32"/>
          <w:shd w:val="clear" w:color="auto" w:fill="FFFFFF"/>
        </w:rPr>
        <w:t>办理</w:t>
      </w:r>
      <w:r>
        <w:rPr>
          <w:rFonts w:hint="eastAsia" w:ascii="仿宋_GB2312" w:hAnsi="仿宋" w:eastAsia="仿宋_GB2312" w:cs="仿宋"/>
          <w:color w:val="333333"/>
          <w:sz w:val="32"/>
          <w:szCs w:val="32"/>
          <w:shd w:val="clear" w:color="auto" w:fill="FFFFFF"/>
        </w:rPr>
        <w:t>”专栏</w:t>
      </w:r>
      <w:r>
        <w:rPr>
          <w:rFonts w:ascii="仿宋_GB2312" w:hAnsi="仿宋" w:eastAsia="仿宋_GB2312" w:cs="仿宋"/>
          <w:color w:val="333333"/>
          <w:sz w:val="32"/>
          <w:szCs w:val="32"/>
          <w:shd w:val="clear" w:color="auto" w:fill="FFFFFF"/>
        </w:rPr>
        <w:t>公开。</w:t>
      </w:r>
    </w:p>
    <w:p w14:paraId="7A8D81B1">
      <w:pPr>
        <w:spacing w:line="560" w:lineRule="exact"/>
        <w:ind w:firstLine="618" w:firstLineChars="200"/>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（四）2024年政务公开工作无创新情况。</w:t>
      </w:r>
    </w:p>
    <w:p w14:paraId="4C1B7735">
      <w:pPr>
        <w:spacing w:line="560" w:lineRule="exact"/>
        <w:ind w:firstLine="618" w:firstLineChars="200"/>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（五）本行政机关政府信息公开工作年度报告数据统计需要说明的事项。</w:t>
      </w:r>
    </w:p>
    <w:p w14:paraId="0D04BE71">
      <w:pPr>
        <w:spacing w:line="560" w:lineRule="exact"/>
        <w:ind w:firstLine="618" w:firstLineChars="200"/>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报告中所列数据的统计期限自2024年1月1日起至2024年12月31日止。</w:t>
      </w:r>
    </w:p>
    <w:p w14:paraId="10BDBA3E">
      <w:pPr>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（六）枣庄市生态环境局台儿庄分局202</w:t>
      </w:r>
      <w:r>
        <w:rPr>
          <w:rFonts w:ascii="仿宋_GB2312" w:hAnsi="仿宋" w:eastAsia="仿宋_GB2312" w:cs="仿宋"/>
          <w:sz w:val="32"/>
          <w:szCs w:val="32"/>
          <w:lang w:val="en"/>
        </w:rPr>
        <w:t>4</w:t>
      </w:r>
      <w:r>
        <w:rPr>
          <w:rFonts w:hint="eastAsia" w:ascii="仿宋_GB2312" w:hAnsi="仿宋" w:eastAsia="仿宋_GB2312" w:cs="仿宋"/>
          <w:sz w:val="32"/>
          <w:szCs w:val="32"/>
          <w:lang w:val="en"/>
        </w:rPr>
        <w:t>年</w:t>
      </w:r>
      <w:r>
        <w:rPr>
          <w:rFonts w:hint="eastAsia" w:ascii="仿宋_GB2312" w:hAnsi="仿宋" w:eastAsia="仿宋_GB2312" w:cs="仿宋"/>
          <w:sz w:val="32"/>
          <w:szCs w:val="32"/>
        </w:rPr>
        <w:t>度没有其他需要报告的事项。</w:t>
      </w:r>
    </w:p>
    <w:p w14:paraId="673EC23D">
      <w:pPr>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（七）枣庄市生态环境局台儿庄分局本年度没有其他有关文件专门要求通过政府信息公开工作年度报告予以报告的事项。</w:t>
      </w:r>
    </w:p>
    <w:p w14:paraId="74198EA6">
      <w:pPr>
        <w:pStyle w:val="2"/>
        <w:spacing w:line="560" w:lineRule="exact"/>
        <w:ind w:firstLine="617"/>
        <w:rPr>
          <w:rFonts w:ascii="仿宋_GB2312" w:hAnsi="仿宋" w:eastAsia="仿宋_GB2312" w:cs="仿宋"/>
          <w:sz w:val="32"/>
          <w:szCs w:val="32"/>
        </w:rPr>
      </w:pPr>
    </w:p>
    <w:p w14:paraId="245D2428">
      <w:pPr>
        <w:adjustRightInd w:val="0"/>
        <w:snapToGrid w:val="0"/>
        <w:spacing w:line="560" w:lineRule="exact"/>
        <w:ind w:firstLine="618" w:firstLineChars="200"/>
        <w:jc w:val="right"/>
        <w:rPr>
          <w:rFonts w:ascii="仿宋_GB2312" w:hAnsi="仿宋" w:eastAsia="仿宋_GB2312" w:cs="仿宋"/>
          <w:sz w:val="32"/>
          <w:szCs w:val="32"/>
        </w:rPr>
      </w:pPr>
      <w:r>
        <w:rPr>
          <w:rFonts w:hint="eastAsia" w:ascii="仿宋_GB2312" w:hAnsi="仿宋" w:eastAsia="仿宋_GB2312" w:cs="仿宋"/>
          <w:sz w:val="32"/>
          <w:szCs w:val="32"/>
        </w:rPr>
        <w:t>枣庄市生态环境局台儿庄分局</w:t>
      </w:r>
    </w:p>
    <w:p w14:paraId="29B09FC3">
      <w:pPr>
        <w:adjustRightInd w:val="0"/>
        <w:snapToGrid w:val="0"/>
        <w:spacing w:line="560" w:lineRule="exact"/>
        <w:ind w:firstLine="618" w:firstLineChars="200"/>
        <w:jc w:val="right"/>
        <w:rPr>
          <w:rFonts w:ascii="仿宋_GB2312" w:hAnsi="仿宋" w:eastAsia="仿宋_GB2312" w:cs="仿宋"/>
          <w:sz w:val="32"/>
          <w:szCs w:val="32"/>
        </w:rPr>
      </w:pPr>
      <w:r>
        <w:rPr>
          <w:rFonts w:hint="eastAsia" w:ascii="仿宋_GB2312" w:hAnsi="仿宋" w:eastAsia="仿宋_GB2312" w:cs="仿宋"/>
          <w:sz w:val="32"/>
          <w:szCs w:val="32"/>
        </w:rPr>
        <w:t>2025年1月21日</w:t>
      </w:r>
    </w:p>
    <w:p w14:paraId="6FC7C2B1">
      <w:pPr>
        <w:spacing w:line="560" w:lineRule="exact"/>
        <w:ind w:firstLine="618" w:firstLineChars="200"/>
        <w:rPr>
          <w:rFonts w:ascii="仿宋_GB2312" w:hAnsi="仿宋_GB2312" w:eastAsia="仿宋_GB2312" w:cs="Calibri"/>
          <w:sz w:val="32"/>
          <w:szCs w:val="32"/>
          <w:shd w:val="clear" w:color="auto" w:fill="FFFFFF"/>
        </w:rPr>
      </w:pPr>
    </w:p>
    <w:sectPr>
      <w:footerReference r:id="rId3" w:type="default"/>
      <w:footerReference r:id="rId4" w:type="even"/>
      <w:pgSz w:w="11906" w:h="16838"/>
      <w:pgMar w:top="1985" w:right="1588" w:bottom="1985"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1EA95">
    <w:pPr>
      <w:pStyle w:val="6"/>
      <w:framePr w:wrap="around" w:vAnchor="text" w:hAnchor="margin" w:xAlign="outside" w:y="1"/>
      <w:rPr>
        <w:rStyle w:val="15"/>
        <w:rFonts w:ascii="宋体" w:hAnsi="宋体"/>
        <w:sz w:val="28"/>
        <w:szCs w:val="28"/>
      </w:rPr>
    </w:pPr>
    <w:r>
      <w:rPr>
        <w:rStyle w:val="15"/>
        <w:rFonts w:hint="eastAsia" w:ascii="宋体" w:hAnsi="宋体"/>
        <w:sz w:val="28"/>
        <w:szCs w:val="28"/>
      </w:rPr>
      <w:t>—</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３</w:t>
    </w:r>
    <w:r>
      <w:rPr>
        <w:rStyle w:val="15"/>
        <w:rFonts w:ascii="宋体" w:hAnsi="宋体"/>
        <w:sz w:val="28"/>
        <w:szCs w:val="28"/>
      </w:rPr>
      <w:fldChar w:fldCharType="end"/>
    </w:r>
    <w:r>
      <w:rPr>
        <w:rStyle w:val="15"/>
        <w:rFonts w:hint="eastAsia" w:ascii="宋体" w:hAnsi="宋体"/>
        <w:sz w:val="28"/>
        <w:szCs w:val="28"/>
      </w:rPr>
      <w:t>—</w:t>
    </w:r>
  </w:p>
  <w:p w14:paraId="5FE8BEBB">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BD46">
    <w:pPr>
      <w:pStyle w:val="6"/>
      <w:framePr w:wrap="around" w:vAnchor="text" w:hAnchor="margin" w:xAlign="outside" w:y="1"/>
      <w:rPr>
        <w:rStyle w:val="15"/>
        <w:rFonts w:ascii="宋体" w:hAnsi="宋体"/>
        <w:sz w:val="28"/>
        <w:szCs w:val="28"/>
      </w:rPr>
    </w:pPr>
    <w:r>
      <w:rPr>
        <w:rStyle w:val="15"/>
        <w:rFonts w:hint="eastAsia" w:ascii="宋体" w:hAnsi="宋体"/>
        <w:sz w:val="28"/>
        <w:szCs w:val="28"/>
      </w:rPr>
      <w:t>—</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４</w:t>
    </w:r>
    <w:r>
      <w:rPr>
        <w:rStyle w:val="15"/>
        <w:rFonts w:ascii="宋体" w:hAnsi="宋体"/>
        <w:sz w:val="28"/>
        <w:szCs w:val="28"/>
      </w:rPr>
      <w:fldChar w:fldCharType="end"/>
    </w:r>
    <w:r>
      <w:rPr>
        <w:rStyle w:val="15"/>
        <w:rFonts w:hint="eastAsia" w:ascii="宋体" w:hAnsi="宋体"/>
        <w:sz w:val="28"/>
        <w:szCs w:val="28"/>
      </w:rPr>
      <w:t>—</w:t>
    </w:r>
  </w:p>
  <w:p w14:paraId="439DDA5D">
    <w:pPr>
      <w:pStyle w:val="6"/>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cumentProtection w:enforcement="0"/>
  <w:defaultTabStop w:val="420"/>
  <w:evenAndOddHeaders w:val="1"/>
  <w:drawingGridHorizontalSpacing w:val="9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Tc0MGM4NGI0M2ZjOTViYzU3MmU4ZWFkOWQzOGYifQ=="/>
  </w:docVars>
  <w:rsids>
    <w:rsidRoot w:val="34EC3754"/>
    <w:rsid w:val="00007884"/>
    <w:rsid w:val="00010E5E"/>
    <w:rsid w:val="00011885"/>
    <w:rsid w:val="00012AD2"/>
    <w:rsid w:val="000149C9"/>
    <w:rsid w:val="0003383F"/>
    <w:rsid w:val="00055660"/>
    <w:rsid w:val="00064D97"/>
    <w:rsid w:val="00070B65"/>
    <w:rsid w:val="00072FAA"/>
    <w:rsid w:val="00085421"/>
    <w:rsid w:val="00086B07"/>
    <w:rsid w:val="000B400B"/>
    <w:rsid w:val="00100A80"/>
    <w:rsid w:val="00125E5D"/>
    <w:rsid w:val="0013605D"/>
    <w:rsid w:val="00161E76"/>
    <w:rsid w:val="001724D4"/>
    <w:rsid w:val="00184424"/>
    <w:rsid w:val="00191273"/>
    <w:rsid w:val="0019314E"/>
    <w:rsid w:val="001A191C"/>
    <w:rsid w:val="001A40FC"/>
    <w:rsid w:val="001A6002"/>
    <w:rsid w:val="001C327B"/>
    <w:rsid w:val="001C7B0B"/>
    <w:rsid w:val="001D6C2E"/>
    <w:rsid w:val="002060D8"/>
    <w:rsid w:val="00213ECC"/>
    <w:rsid w:val="002214B1"/>
    <w:rsid w:val="00233A82"/>
    <w:rsid w:val="00234842"/>
    <w:rsid w:val="002638AA"/>
    <w:rsid w:val="00264EC1"/>
    <w:rsid w:val="0026778D"/>
    <w:rsid w:val="00283F9A"/>
    <w:rsid w:val="00297859"/>
    <w:rsid w:val="002B359A"/>
    <w:rsid w:val="002C1314"/>
    <w:rsid w:val="002D2EAC"/>
    <w:rsid w:val="003037BF"/>
    <w:rsid w:val="003253BB"/>
    <w:rsid w:val="00335B30"/>
    <w:rsid w:val="00342068"/>
    <w:rsid w:val="003731D7"/>
    <w:rsid w:val="00375848"/>
    <w:rsid w:val="00385B2D"/>
    <w:rsid w:val="00395DB7"/>
    <w:rsid w:val="003C2B5F"/>
    <w:rsid w:val="003C6AC1"/>
    <w:rsid w:val="003F4DE7"/>
    <w:rsid w:val="004243E3"/>
    <w:rsid w:val="00433071"/>
    <w:rsid w:val="00442280"/>
    <w:rsid w:val="00453CF5"/>
    <w:rsid w:val="00473466"/>
    <w:rsid w:val="00480430"/>
    <w:rsid w:val="00490F2D"/>
    <w:rsid w:val="004A2534"/>
    <w:rsid w:val="004B2CF6"/>
    <w:rsid w:val="004D0B68"/>
    <w:rsid w:val="004D0E98"/>
    <w:rsid w:val="004E4913"/>
    <w:rsid w:val="004F1C10"/>
    <w:rsid w:val="004F3C24"/>
    <w:rsid w:val="005134F8"/>
    <w:rsid w:val="00525F70"/>
    <w:rsid w:val="00563169"/>
    <w:rsid w:val="005951B9"/>
    <w:rsid w:val="00596887"/>
    <w:rsid w:val="0059783E"/>
    <w:rsid w:val="005B6B63"/>
    <w:rsid w:val="00615B8E"/>
    <w:rsid w:val="00615FC5"/>
    <w:rsid w:val="0063273E"/>
    <w:rsid w:val="00633E28"/>
    <w:rsid w:val="006341BC"/>
    <w:rsid w:val="00650565"/>
    <w:rsid w:val="006866C2"/>
    <w:rsid w:val="00694D78"/>
    <w:rsid w:val="006A6E86"/>
    <w:rsid w:val="006B490A"/>
    <w:rsid w:val="006D08A9"/>
    <w:rsid w:val="006D68B0"/>
    <w:rsid w:val="006E144F"/>
    <w:rsid w:val="00721F90"/>
    <w:rsid w:val="00737B29"/>
    <w:rsid w:val="00757C12"/>
    <w:rsid w:val="00771949"/>
    <w:rsid w:val="00773B23"/>
    <w:rsid w:val="00783695"/>
    <w:rsid w:val="00785F9B"/>
    <w:rsid w:val="007946AA"/>
    <w:rsid w:val="007A1B05"/>
    <w:rsid w:val="007B6EA8"/>
    <w:rsid w:val="007D2680"/>
    <w:rsid w:val="007D6FD0"/>
    <w:rsid w:val="007F178A"/>
    <w:rsid w:val="007F7760"/>
    <w:rsid w:val="008055A8"/>
    <w:rsid w:val="00823E63"/>
    <w:rsid w:val="00833F75"/>
    <w:rsid w:val="00836E77"/>
    <w:rsid w:val="00846BB9"/>
    <w:rsid w:val="008A64F6"/>
    <w:rsid w:val="008A6EFC"/>
    <w:rsid w:val="008B0483"/>
    <w:rsid w:val="008B3DF0"/>
    <w:rsid w:val="008B5C14"/>
    <w:rsid w:val="008B6F98"/>
    <w:rsid w:val="008C19A8"/>
    <w:rsid w:val="008C27E8"/>
    <w:rsid w:val="008F1751"/>
    <w:rsid w:val="00905220"/>
    <w:rsid w:val="00922449"/>
    <w:rsid w:val="009468B4"/>
    <w:rsid w:val="00947C77"/>
    <w:rsid w:val="00960E3E"/>
    <w:rsid w:val="00960F71"/>
    <w:rsid w:val="00981F81"/>
    <w:rsid w:val="009A79D2"/>
    <w:rsid w:val="009B249F"/>
    <w:rsid w:val="009B28F4"/>
    <w:rsid w:val="009D5B48"/>
    <w:rsid w:val="009D7471"/>
    <w:rsid w:val="009E7E5B"/>
    <w:rsid w:val="009F1242"/>
    <w:rsid w:val="009F1DA1"/>
    <w:rsid w:val="00A20FC1"/>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5161F"/>
    <w:rsid w:val="00B535BD"/>
    <w:rsid w:val="00B732D5"/>
    <w:rsid w:val="00B73AAB"/>
    <w:rsid w:val="00B91075"/>
    <w:rsid w:val="00B95944"/>
    <w:rsid w:val="00B966D7"/>
    <w:rsid w:val="00BA7AF3"/>
    <w:rsid w:val="00BB5890"/>
    <w:rsid w:val="00BB5BCC"/>
    <w:rsid w:val="00BC018C"/>
    <w:rsid w:val="00BC0762"/>
    <w:rsid w:val="00BC2CA6"/>
    <w:rsid w:val="00BC66C7"/>
    <w:rsid w:val="00BE287E"/>
    <w:rsid w:val="00BF0C53"/>
    <w:rsid w:val="00BF6EBE"/>
    <w:rsid w:val="00C06007"/>
    <w:rsid w:val="00C1399B"/>
    <w:rsid w:val="00C72285"/>
    <w:rsid w:val="00C738DE"/>
    <w:rsid w:val="00C96A2C"/>
    <w:rsid w:val="00CA64AD"/>
    <w:rsid w:val="00CB5DEA"/>
    <w:rsid w:val="00CB5EBF"/>
    <w:rsid w:val="00CC032A"/>
    <w:rsid w:val="00CC18B8"/>
    <w:rsid w:val="00CC73DE"/>
    <w:rsid w:val="00CD6190"/>
    <w:rsid w:val="00CE4443"/>
    <w:rsid w:val="00CF01E0"/>
    <w:rsid w:val="00D102F5"/>
    <w:rsid w:val="00D15282"/>
    <w:rsid w:val="00D20841"/>
    <w:rsid w:val="00D22334"/>
    <w:rsid w:val="00D27C06"/>
    <w:rsid w:val="00D27E22"/>
    <w:rsid w:val="00D354B5"/>
    <w:rsid w:val="00D44A47"/>
    <w:rsid w:val="00D570FC"/>
    <w:rsid w:val="00DA126F"/>
    <w:rsid w:val="00DB7F54"/>
    <w:rsid w:val="00DC068A"/>
    <w:rsid w:val="00DC36D6"/>
    <w:rsid w:val="00DE5830"/>
    <w:rsid w:val="00E07C8E"/>
    <w:rsid w:val="00E15B1D"/>
    <w:rsid w:val="00E3414E"/>
    <w:rsid w:val="00E7122D"/>
    <w:rsid w:val="00E7157F"/>
    <w:rsid w:val="00E832B1"/>
    <w:rsid w:val="00E84F6C"/>
    <w:rsid w:val="00E8688E"/>
    <w:rsid w:val="00E86EF9"/>
    <w:rsid w:val="00E92864"/>
    <w:rsid w:val="00EC4A06"/>
    <w:rsid w:val="00ED6C68"/>
    <w:rsid w:val="00EE04D0"/>
    <w:rsid w:val="00F10172"/>
    <w:rsid w:val="00F15D23"/>
    <w:rsid w:val="00F3164F"/>
    <w:rsid w:val="00F376A4"/>
    <w:rsid w:val="00F4601B"/>
    <w:rsid w:val="00F462A7"/>
    <w:rsid w:val="00F77054"/>
    <w:rsid w:val="00F81870"/>
    <w:rsid w:val="00F82DB8"/>
    <w:rsid w:val="00F9617C"/>
    <w:rsid w:val="00FD5392"/>
    <w:rsid w:val="00FE1A90"/>
    <w:rsid w:val="00FF476A"/>
    <w:rsid w:val="04086810"/>
    <w:rsid w:val="085C148C"/>
    <w:rsid w:val="0D692226"/>
    <w:rsid w:val="147E4E1C"/>
    <w:rsid w:val="169F72CB"/>
    <w:rsid w:val="1ADD5D48"/>
    <w:rsid w:val="22DE784D"/>
    <w:rsid w:val="2A000BF9"/>
    <w:rsid w:val="2B300A31"/>
    <w:rsid w:val="34EC3754"/>
    <w:rsid w:val="36867804"/>
    <w:rsid w:val="39B60304"/>
    <w:rsid w:val="3B5E96CB"/>
    <w:rsid w:val="3FE78241"/>
    <w:rsid w:val="42C6780A"/>
    <w:rsid w:val="4DB26C4D"/>
    <w:rsid w:val="5338170C"/>
    <w:rsid w:val="57F95408"/>
    <w:rsid w:val="59BDE728"/>
    <w:rsid w:val="5A8D766B"/>
    <w:rsid w:val="5CFDC638"/>
    <w:rsid w:val="5DF77933"/>
    <w:rsid w:val="60664901"/>
    <w:rsid w:val="63620412"/>
    <w:rsid w:val="65F8334A"/>
    <w:rsid w:val="6F5E1F53"/>
    <w:rsid w:val="72E36D0B"/>
    <w:rsid w:val="752913AF"/>
    <w:rsid w:val="752F3AB5"/>
    <w:rsid w:val="77F8480C"/>
    <w:rsid w:val="79EFAF21"/>
    <w:rsid w:val="7F7B8340"/>
    <w:rsid w:val="A5F996A9"/>
    <w:rsid w:val="C75F89AF"/>
    <w:rsid w:val="F5DA0C4B"/>
    <w:rsid w:val="FD5E8FEF"/>
    <w:rsid w:val="FDF7852F"/>
    <w:rsid w:val="FFEE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uiPriority w:val="9"/>
    <w:pPr>
      <w:keepNext/>
      <w:keepLines/>
      <w:spacing w:line="413" w:lineRule="auto"/>
      <w:outlineLvl w:val="2"/>
    </w:pPr>
    <w:rPr>
      <w:rFonts w:ascii="Calibri" w:hAnsi="Calibri" w:cs="Calibri"/>
      <w:b/>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Indent"/>
    <w:basedOn w:val="1"/>
    <w:qFormat/>
    <w:uiPriority w:val="0"/>
    <w:pPr>
      <w:ind w:firstLine="645"/>
    </w:pPr>
    <w:rPr>
      <w:rFonts w:ascii="仿宋_GB2312" w:eastAsia="仿宋_GB2312"/>
      <w:sz w:val="32"/>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Body Text First Indent 2"/>
    <w:basedOn w:val="4"/>
    <w:unhideWhenUsed/>
    <w:qFormat/>
    <w:uiPriority w:val="99"/>
    <w:pPr>
      <w:spacing w:after="120"/>
      <w:ind w:left="420" w:leftChars="200" w:firstLine="420" w:firstLineChars="200"/>
    </w:pPr>
    <w:rPr>
      <w:rFonts w:ascii="Calibri" w:hAnsi="Calibri" w:eastAsia="宋体"/>
      <w:sz w:val="21"/>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qFormat/>
    <w:uiPriority w:val="99"/>
    <w:rPr>
      <w:color w:val="0000FF"/>
      <w:u w:val="single"/>
    </w:rPr>
  </w:style>
  <w:style w:type="paragraph" w:customStyle="1" w:styleId="17">
    <w:name w:val="Char"/>
    <w:basedOn w:val="1"/>
    <w:qFormat/>
    <w:uiPriority w:val="0"/>
    <w:pPr>
      <w:widowControl/>
      <w:jc w:val="left"/>
    </w:pPr>
    <w:rPr>
      <w:rFonts w:ascii="Tahoma" w:hAnsi="Tahoma" w:cs="仿宋_GB2312"/>
      <w:kern w:val="0"/>
      <w:sz w:val="24"/>
    </w:rPr>
  </w:style>
  <w:style w:type="paragraph" w:customStyle="1" w:styleId="18">
    <w:name w:val="正文缩进1"/>
    <w:basedOn w:val="1"/>
    <w:qFormat/>
    <w:uiPriority w:val="0"/>
    <w:pPr>
      <w:ind w:firstLine="420" w:firstLineChars="200"/>
    </w:pPr>
    <w:rPr>
      <w:rFonts w:hint="eastAsia" w:ascii="Calibri" w:hAnsi="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2492</Words>
  <Characters>2629</Characters>
  <Lines>21</Lines>
  <Paragraphs>6</Paragraphs>
  <TotalTime>1</TotalTime>
  <ScaleCrop>false</ScaleCrop>
  <LinksUpToDate>false</LinksUpToDate>
  <CharactersWithSpaces>2630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2025-01-21T07:14:00Z</dcterms:created>
  <dc:creator>Administrator</dc:creator>
  <cp:lastModifiedBy>四月</cp:lastModifiedBy>
  <cp:lastPrinted>2025-01-07T02:41:00Z</cp:lastPrinted>
  <dcterms:modified xsi:type="dcterms:W3CDTF">2025-01-21T07:15:30Z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DCF4F396F0CC4624B2C868739C38DCF7_13</vt:lpwstr>
  </property>
  <property fmtid="{D5CDD505-2E9C-101B-9397-08002B2CF9AE}" pid="3" name="KSOProductBuildVer">
    <vt:lpwstr>2052-12.1.0.19302</vt:lpwstr>
  </property>
  <property fmtid="{D5CDD505-2E9C-101B-9397-08002B2CF9AE}" pid="4" name="KSOTemplateDocerSaveRecord">
    <vt:lpwstr>eyJoZGlkIjoiMDNkYTZhNWIwNGNmM2MwOGU0NzFlZjg5NzdjYTU0ZjEiLCJ1c2VySWQiOiIzNDE5MTA2MjEifQ==</vt:lpwstr>
  </property>
</Properties>
</file>