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bookmarkStart w:id="11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台儿庄区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工业和信息化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政府信息公开工作年度报告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根据《中华人民共和国政府信息公开条例》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等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相关规定，现向社会公布枣庄市台儿庄区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工业和信息化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局20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年政府信息公开工作年度报告。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本报告由总体情况、主动公开政府信息情况、收到和处理政府信息公开申请情况、政府信息公开行政复议、行政诉讼情况、存在的主要问题及改进情况、其他需要报告的事项共六个部分组成。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本报告中所列数据的统计时限为20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年1月1日至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2022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年12月31日。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本报告可通过台儿庄区政府门户网站（http://www.tez.gov.cn/）查阅或下载。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如需咨询，请与台儿庄区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工信局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办公室联系（地址：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台儿庄区市民中心四楼A区；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邮编：277400；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联系电话：0632-6611521；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传真：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0632-6611521；电子邮箱：tezgxj@zz.shandong.cn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none"/>
          <w:shd w:val="clear" w:fill="FFFFFF"/>
        </w:rPr>
        <w:t>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一、总体情况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2022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年，区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工业和信息化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局在区委、区政府的坚强领导下，积极贯彻落实市、区政府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对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政务公开年度工作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的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决策部署，严格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落实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《中华人民共和国政府信息公开条例》，将信息公开作为强化自身监督、提升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工作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效果的重要手段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加强领导，精心组织，狠抓落实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  <w:t>（一）加强组织领导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我局按照信息公开工作要求，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充实完善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政府信息公开领导小组，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强化组织协调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，形成主要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负责人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亲自抓，分管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负责人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具体抓，局办公室具体负责，各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工作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室各负其责的工作机制，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由1名分管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局长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1名工作人员，专门负责信息工作的采集、整理和公开工作。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  <w:t>（二）完善制度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体系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认真贯彻执行《中华人民共和国政府信息公开条例》的各项要求，认真学习有关信息公开的文件和会议精神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不断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完善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信息公开制度，严格按照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《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台儿庄区工业和信息化局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信息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公开保密审查制度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》，确保信息发布安全。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（三）严格规范公开内容。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根据上级要求和本部门工作实际，确定对外公开的内容范围，各项公开信息经过认真、严格的筛选和审查，及时对外发布，确保公开内容的实效性和针对性。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（四）提案办理情况公开。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2022年，办理市政协提案4件，区人大提案3件，区政协提案4件，主办件办理情况及年度汇报均已公开。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主动公开政府信息情况统计表</w:t>
      </w:r>
    </w:p>
    <w:tbl>
      <w:tblPr>
        <w:tblStyle w:val="11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Calibri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  <w:bookmarkStart w:id="0" w:name="_Hlk83814431"/>
      <w:r>
        <w:rPr>
          <w:rFonts w:hint="eastAsia" w:ascii="黑体" w:hAnsi="黑体" w:eastAsia="黑体" w:cs="黑体"/>
          <w:sz w:val="32"/>
          <w:szCs w:val="32"/>
        </w:rPr>
        <w:t>统计表</w:t>
      </w:r>
      <w:bookmarkEnd w:id="0"/>
    </w:p>
    <w:tbl>
      <w:tblPr>
        <w:tblStyle w:val="11"/>
        <w:tblW w:w="927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631"/>
        <w:gridCol w:w="3135"/>
        <w:gridCol w:w="516"/>
        <w:gridCol w:w="663"/>
        <w:gridCol w:w="540"/>
        <w:gridCol w:w="672"/>
        <w:gridCol w:w="660"/>
        <w:gridCol w:w="360"/>
        <w:gridCol w:w="6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182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089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182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289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678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182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6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6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678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5182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1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1"/>
          </w:p>
        </w:tc>
        <w:tc>
          <w:tcPr>
            <w:tcW w:w="5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182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5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76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5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76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2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2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5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3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31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5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3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1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3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3"/>
          </w:p>
        </w:tc>
        <w:tc>
          <w:tcPr>
            <w:tcW w:w="5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3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1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5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3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1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4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4"/>
          </w:p>
        </w:tc>
        <w:tc>
          <w:tcPr>
            <w:tcW w:w="5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3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1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5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3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1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5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5"/>
          </w:p>
        </w:tc>
        <w:tc>
          <w:tcPr>
            <w:tcW w:w="5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3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1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5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3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1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6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6"/>
          </w:p>
        </w:tc>
        <w:tc>
          <w:tcPr>
            <w:tcW w:w="5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3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31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5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3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1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7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7"/>
          </w:p>
        </w:tc>
        <w:tc>
          <w:tcPr>
            <w:tcW w:w="5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3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1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8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8"/>
          </w:p>
        </w:tc>
        <w:tc>
          <w:tcPr>
            <w:tcW w:w="5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3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31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9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9"/>
          </w:p>
        </w:tc>
        <w:tc>
          <w:tcPr>
            <w:tcW w:w="5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3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1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5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3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1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5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3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1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5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3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1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textAlignment w:val="auto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5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3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313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5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3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5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3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5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76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5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82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5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3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6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因政府信息公开工作被申请行政复议、提起行政诉讼情况统计表</w:t>
      </w:r>
    </w:p>
    <w:tbl>
      <w:tblPr>
        <w:tblStyle w:val="11"/>
        <w:tblW w:w="8550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"/>
        <w:gridCol w:w="450"/>
        <w:gridCol w:w="570"/>
        <w:gridCol w:w="540"/>
        <w:gridCol w:w="525"/>
        <w:gridCol w:w="570"/>
        <w:gridCol w:w="540"/>
        <w:gridCol w:w="510"/>
        <w:gridCol w:w="600"/>
        <w:gridCol w:w="585"/>
        <w:gridCol w:w="555"/>
        <w:gridCol w:w="735"/>
        <w:gridCol w:w="660"/>
        <w:gridCol w:w="600"/>
        <w:gridCol w:w="62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25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76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48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4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7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52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8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17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bookmarkStart w:id="10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1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4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5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5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firstLine="640" w:firstLineChars="200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30" w:firstLineChars="200"/>
        <w:jc w:val="left"/>
        <w:textAlignment w:val="auto"/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年，我局在推进政务公开工作方面取得了一定的成效，但还存在一些问题和不足，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一是存在部分内容应公开而公开不及时现象；二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是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公开的形式单一，宣传效果不佳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下一步，我局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将严格按照政务公开工作要求，扎实抓好政务公开工作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。一是加强人才队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伍建设，安排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专人负责做好政府信息公开工作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提高思想认识，增强工作责任感。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二是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创新创新政府信息公开渠道，采用微信公众号的形式，通过短视频、图片等方式创新公开载体，及时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开展信息发布、政策解读、关切回应等工作，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不断提高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提升服务水平。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firstLine="640" w:firstLineChars="200"/>
        <w:jc w:val="left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无</w:t>
      </w:r>
    </w:p>
    <w:bookmarkEnd w:id="11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ÃƒÆ’Ã‚Â¥Ãƒâ€šÃ‚Â¾Ãƒâ€šÃ‚Â®ÃƒÆ’Ã‚Â¨Ãƒâ€šÃ‚Â½Ãƒâ€šÃ‚Â¯ÃƒÆ’Ã‚Â©ÃƒÂ¢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ÃƒÆ’Ã‚Â¥Ãƒâ€šÃ‚Â¾Ãƒâ€šÃ‚Â®ÃƒÆ’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iNzAwMDlhZTc5YjVmNGMzNmZmODBlNDMwM2JiNzEifQ=="/>
  </w:docVars>
  <w:rsids>
    <w:rsidRoot w:val="00603B97"/>
    <w:rsid w:val="0001010D"/>
    <w:rsid w:val="000B0324"/>
    <w:rsid w:val="000F604A"/>
    <w:rsid w:val="0018599F"/>
    <w:rsid w:val="001F67D4"/>
    <w:rsid w:val="00201864"/>
    <w:rsid w:val="00295756"/>
    <w:rsid w:val="00303C0E"/>
    <w:rsid w:val="00307F2F"/>
    <w:rsid w:val="00330A81"/>
    <w:rsid w:val="003A0E4C"/>
    <w:rsid w:val="004C5073"/>
    <w:rsid w:val="00553EC8"/>
    <w:rsid w:val="0055761A"/>
    <w:rsid w:val="0057083F"/>
    <w:rsid w:val="00603B97"/>
    <w:rsid w:val="00713155"/>
    <w:rsid w:val="0079162B"/>
    <w:rsid w:val="00841A7C"/>
    <w:rsid w:val="00845524"/>
    <w:rsid w:val="00941230"/>
    <w:rsid w:val="00946DE1"/>
    <w:rsid w:val="00982058"/>
    <w:rsid w:val="00AB0BDA"/>
    <w:rsid w:val="00B264FB"/>
    <w:rsid w:val="00B62A17"/>
    <w:rsid w:val="00BC1D38"/>
    <w:rsid w:val="00BE5336"/>
    <w:rsid w:val="00D31580"/>
    <w:rsid w:val="00D60689"/>
    <w:rsid w:val="00D92452"/>
    <w:rsid w:val="00E37B4E"/>
    <w:rsid w:val="00E471F5"/>
    <w:rsid w:val="00E73F30"/>
    <w:rsid w:val="00E80502"/>
    <w:rsid w:val="00EA7180"/>
    <w:rsid w:val="00F04D99"/>
    <w:rsid w:val="00F24577"/>
    <w:rsid w:val="00F275A7"/>
    <w:rsid w:val="00FA3E3F"/>
    <w:rsid w:val="00FA7E8E"/>
    <w:rsid w:val="01701BE1"/>
    <w:rsid w:val="04B81593"/>
    <w:rsid w:val="04C057B1"/>
    <w:rsid w:val="0A8E1F96"/>
    <w:rsid w:val="109E6626"/>
    <w:rsid w:val="121753A5"/>
    <w:rsid w:val="1A7A55C6"/>
    <w:rsid w:val="1F6E55B5"/>
    <w:rsid w:val="20FE47DE"/>
    <w:rsid w:val="25C4162E"/>
    <w:rsid w:val="2BB27D3B"/>
    <w:rsid w:val="35867957"/>
    <w:rsid w:val="36637DA1"/>
    <w:rsid w:val="37CB7E12"/>
    <w:rsid w:val="3A3B608D"/>
    <w:rsid w:val="3E092805"/>
    <w:rsid w:val="40FD04AA"/>
    <w:rsid w:val="43E74540"/>
    <w:rsid w:val="477362A5"/>
    <w:rsid w:val="4DF7598E"/>
    <w:rsid w:val="58826EAD"/>
    <w:rsid w:val="596C6972"/>
    <w:rsid w:val="647933E9"/>
    <w:rsid w:val="65F60861"/>
    <w:rsid w:val="6DD15EF2"/>
    <w:rsid w:val="78EE04BF"/>
    <w:rsid w:val="7A4F582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Lines="0" w:afterAutospacing="0"/>
    </w:p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99"/>
    <w:rPr>
      <w:color w:val="0000FF"/>
      <w:u w:val="single"/>
    </w:rPr>
  </w:style>
  <w:style w:type="character" w:customStyle="1" w:styleId="12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910FBA-8007-4BB9-AEF3-F4683D10AE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1911</Words>
  <Characters>2021</Characters>
  <Lines>14</Lines>
  <Paragraphs>4</Paragraphs>
  <TotalTime>0</TotalTime>
  <ScaleCrop>false</ScaleCrop>
  <LinksUpToDate>false</LinksUpToDate>
  <CharactersWithSpaces>2021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2020-07-10T02:03:00Z</dcterms:created>
  <dc:creator>China</dc:creator>
  <cp:lastModifiedBy>Administrator</cp:lastModifiedBy>
  <cp:lastPrinted>2022-01-27T07:11:00Z</cp:lastPrinted>
  <dcterms:modified xsi:type="dcterms:W3CDTF">2023-02-13T07:32:41Z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6E6E346F5C16419D85F16A5B50229484</vt:lpwstr>
  </property>
</Properties>
</file>