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8"/>
          <w:szCs w:val="32"/>
          <w:lang w:eastAsia="zh-CN"/>
        </w:rPr>
      </w:pPr>
      <w:r>
        <w:rPr>
          <w:rFonts w:hint="eastAsia" w:ascii="黑体" w:hAnsi="黑体" w:eastAsia="黑体"/>
          <w:sz w:val="28"/>
          <w:szCs w:val="32"/>
          <w:lang w:eastAsia="zh-CN"/>
        </w:rPr>
        <w:t>枣庄旭升新型材料有限公司年清洁生产10万吨球团项目</w:t>
      </w:r>
    </w:p>
    <w:p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环境影响报告书报批前公示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0" w:firstLineChars="200"/>
        <w:jc w:val="both"/>
        <w:textAlignment w:val="auto"/>
        <w:rPr>
          <w:rFonts w:ascii="微软雅黑" w:hAnsi="微软雅黑" w:eastAsia="微软雅黑"/>
          <w:color w:val="000000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根据《环境影响评价公众参与办法》（环保部令第4号）第二十条“建设单位向生态环境主管部门报批环境影响报告书前，应当通过网络平台，公开拟报批的环境影响报告书全文和公众参与说明”，现对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 w:bidi="ar-SA"/>
        </w:rPr>
        <w:t>枣庄旭升新型材料有限公司年清洁生产10万吨球团项目</w:t>
      </w:r>
      <w:r>
        <w:rPr>
          <w:rFonts w:hint="eastAsia" w:ascii="仿宋" w:hAnsi="仿宋" w:eastAsia="仿宋"/>
          <w:color w:val="000000"/>
          <w:sz w:val="29"/>
          <w:szCs w:val="29"/>
        </w:rPr>
        <w:t>环境影响报告书进行第三次公众参与信息公示，使项目可能影响区域内的公众对项目情况有所了解，并通过公示了解社会公众对本项目的态度和建议，接受社会公众的监督。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56"/>
        <w:jc w:val="both"/>
        <w:textAlignment w:val="auto"/>
        <w:rPr>
          <w:rFonts w:hint="eastAsia" w:ascii="仿宋" w:hAnsi="仿宋" w:eastAsia="仿宋"/>
          <w:color w:val="000000"/>
          <w:sz w:val="29"/>
          <w:szCs w:val="29"/>
          <w:highlight w:val="none"/>
        </w:rPr>
      </w:pPr>
      <w:r>
        <w:rPr>
          <w:rFonts w:hint="eastAsia" w:ascii="仿宋" w:hAnsi="仿宋" w:eastAsia="仿宋"/>
          <w:color w:val="000000"/>
          <w:sz w:val="29"/>
          <w:szCs w:val="29"/>
          <w:highlight w:val="none"/>
        </w:rPr>
        <w:t>公示内容为报告书（公示版）及公众参与说明，具体内容见以下链接：https://pan.baidu.com/s/1c2SKYBgOFj-NWT9xtWNGaw</w:t>
      </w:r>
      <w:r>
        <w:rPr>
          <w:rFonts w:hint="eastAsia" w:ascii="仿宋" w:hAnsi="仿宋" w:eastAsia="仿宋"/>
          <w:color w:val="000000"/>
          <w:sz w:val="29"/>
          <w:szCs w:val="29"/>
          <w:highlight w:val="none"/>
          <w:lang w:eastAsia="zh-CN"/>
        </w:rPr>
        <w:t>；</w:t>
      </w:r>
      <w:r>
        <w:rPr>
          <w:rFonts w:hint="eastAsia" w:ascii="仿宋" w:hAnsi="仿宋" w:eastAsia="仿宋"/>
          <w:color w:val="000000"/>
          <w:sz w:val="29"/>
          <w:szCs w:val="29"/>
          <w:highlight w:val="none"/>
        </w:rPr>
        <w:t>提取码：wns2。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225" w:afterAutospacing="0"/>
        <w:ind w:firstLine="555"/>
        <w:rPr>
          <w:rFonts w:hint="eastAsia" w:ascii="微软雅黑" w:hAnsi="微软雅黑" w:eastAsia="微软雅黑"/>
          <w:color w:val="000000"/>
        </w:rPr>
      </w:pPr>
    </w:p>
    <w:p>
      <w:pPr>
        <w:pStyle w:val="4"/>
        <w:shd w:val="clear" w:color="auto" w:fill="FFFFFF"/>
        <w:spacing w:before="0" w:beforeAutospacing="0" w:after="225" w:afterAutospacing="0"/>
        <w:ind w:firstLine="555"/>
        <w:jc w:val="right"/>
        <w:rPr>
          <w:rFonts w:hint="eastAsia" w:ascii="仿宋" w:hAnsi="仿宋" w:eastAsia="仿宋"/>
          <w:color w:val="000000"/>
          <w:sz w:val="29"/>
          <w:szCs w:val="29"/>
          <w:lang w:eastAsia="zh-CN"/>
        </w:rPr>
      </w:pPr>
      <w:r>
        <w:rPr>
          <w:rFonts w:hint="eastAsia" w:ascii="仿宋" w:hAnsi="仿宋" w:eastAsia="仿宋"/>
          <w:color w:val="000000"/>
          <w:sz w:val="29"/>
          <w:szCs w:val="29"/>
          <w:lang w:eastAsia="zh-CN"/>
        </w:rPr>
        <w:t>枣庄旭升新型材料有限公司</w:t>
      </w:r>
    </w:p>
    <w:p>
      <w:pPr>
        <w:pStyle w:val="4"/>
        <w:shd w:val="clear" w:color="auto" w:fill="FFFFFF"/>
        <w:spacing w:before="0" w:beforeAutospacing="0" w:after="225" w:afterAutospacing="0"/>
        <w:ind w:firstLine="555"/>
        <w:jc w:val="right"/>
        <w:rPr>
          <w:rFonts w:hint="eastAsia" w:ascii="微软雅黑" w:hAnsi="微软雅黑" w:eastAsia="微软雅黑"/>
          <w:color w:val="000000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202</w:t>
      </w:r>
      <w:r>
        <w:rPr>
          <w:rFonts w:hint="eastAsia" w:ascii="仿宋" w:hAnsi="仿宋" w:eastAsia="仿宋"/>
          <w:color w:val="000000"/>
          <w:sz w:val="29"/>
          <w:szCs w:val="29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9"/>
          <w:szCs w:val="29"/>
        </w:rPr>
        <w:t>年</w:t>
      </w:r>
      <w:r>
        <w:rPr>
          <w:rFonts w:hint="eastAsia" w:ascii="仿宋" w:hAnsi="仿宋" w:eastAsia="仿宋"/>
          <w:color w:val="000000"/>
          <w:sz w:val="29"/>
          <w:szCs w:val="29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9"/>
          <w:szCs w:val="29"/>
        </w:rPr>
        <w:t>月</w:t>
      </w:r>
      <w:r>
        <w:rPr>
          <w:rFonts w:hint="eastAsia" w:ascii="仿宋" w:hAnsi="仿宋" w:eastAsia="仿宋"/>
          <w:color w:val="000000"/>
          <w:sz w:val="29"/>
          <w:szCs w:val="29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29"/>
          <w:szCs w:val="29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0NzA2OTM4ZTI5OGI0NzMxN2E0OTBlMDc0YjAzOTQifQ=="/>
  </w:docVars>
  <w:rsids>
    <w:rsidRoot w:val="00314D9D"/>
    <w:rsid w:val="00311FB8"/>
    <w:rsid w:val="00314D9D"/>
    <w:rsid w:val="00381287"/>
    <w:rsid w:val="00581C15"/>
    <w:rsid w:val="006B3127"/>
    <w:rsid w:val="0072322B"/>
    <w:rsid w:val="00765DD8"/>
    <w:rsid w:val="00A924B5"/>
    <w:rsid w:val="00D573B5"/>
    <w:rsid w:val="00EA55C4"/>
    <w:rsid w:val="00F97EDA"/>
    <w:rsid w:val="05CD222A"/>
    <w:rsid w:val="06231E4A"/>
    <w:rsid w:val="067D10F4"/>
    <w:rsid w:val="0A3D797F"/>
    <w:rsid w:val="0B4F5578"/>
    <w:rsid w:val="18626802"/>
    <w:rsid w:val="24BE74B6"/>
    <w:rsid w:val="265C0559"/>
    <w:rsid w:val="28292E99"/>
    <w:rsid w:val="2B3E6C5B"/>
    <w:rsid w:val="368C2F70"/>
    <w:rsid w:val="3A8F74D3"/>
    <w:rsid w:val="40055B41"/>
    <w:rsid w:val="43FA7698"/>
    <w:rsid w:val="4B4E65EF"/>
    <w:rsid w:val="5ABC7F70"/>
    <w:rsid w:val="5BAB5397"/>
    <w:rsid w:val="5CA42512"/>
    <w:rsid w:val="60234096"/>
    <w:rsid w:val="60D333C6"/>
    <w:rsid w:val="64A82DBC"/>
    <w:rsid w:val="67294F10"/>
    <w:rsid w:val="678F3DBF"/>
    <w:rsid w:val="68B23BC9"/>
    <w:rsid w:val="69F06D97"/>
    <w:rsid w:val="70420145"/>
    <w:rsid w:val="777C7EBC"/>
    <w:rsid w:val="795C61F7"/>
    <w:rsid w:val="7B292109"/>
    <w:rsid w:val="7DA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napToGrid/>
      <w:spacing w:after="120" w:line="240" w:lineRule="auto"/>
      <w:ind w:left="420" w:leftChars="200" w:firstLine="42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sz w:val="2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337</Characters>
  <Lines>3</Lines>
  <Paragraphs>1</Paragraphs>
  <TotalTime>21</TotalTime>
  <ScaleCrop>false</ScaleCrop>
  <LinksUpToDate>false</LinksUpToDate>
  <CharactersWithSpaces>337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2022-01-24T00:56:00Z</dcterms:created>
  <dc:creator>liu xinsong</dc:creator>
  <cp:lastModifiedBy>乐兮妈</cp:lastModifiedBy>
  <dcterms:modified xsi:type="dcterms:W3CDTF">2023-02-10T02:35:40Z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F51A874683BA4256A59378680AD0D88D</vt:lpwstr>
  </property>
</Properties>
</file>